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5AF5" w:rsidRPr="008A46AA" w:rsidRDefault="008A46AA" w:rsidP="00CB2721">
      <w:pPr>
        <w:spacing w:after="0" w:line="276" w:lineRule="auto"/>
        <w:ind w:left="10" w:right="19" w:hanging="10"/>
        <w:jc w:val="center"/>
        <w:rPr>
          <w:rFonts w:ascii="Tahoma" w:hAnsi="Tahoma" w:cs="Tahoma"/>
          <w:b/>
          <w:sz w:val="28"/>
          <w:szCs w:val="28"/>
          <w:lang w:val="en-US"/>
        </w:rPr>
      </w:pPr>
      <w:r w:rsidRPr="008A46AA">
        <w:rPr>
          <w:rFonts w:ascii="Tahoma" w:hAnsi="Tahoma" w:cs="Tahoma"/>
          <w:b/>
          <w:sz w:val="28"/>
          <w:szCs w:val="28"/>
          <w:lang w:val="en-US"/>
        </w:rPr>
        <w:t xml:space="preserve">THE </w:t>
      </w:r>
      <w:r>
        <w:rPr>
          <w:rFonts w:ascii="Tahoma" w:hAnsi="Tahoma" w:cs="Tahoma"/>
          <w:b/>
          <w:sz w:val="28"/>
          <w:szCs w:val="28"/>
          <w:lang w:val="en-US"/>
        </w:rPr>
        <w:t xml:space="preserve">DEMPCRATIC </w:t>
      </w:r>
      <w:r w:rsidRPr="008A46AA">
        <w:rPr>
          <w:rFonts w:ascii="Tahoma" w:hAnsi="Tahoma" w:cs="Tahoma"/>
          <w:b/>
          <w:sz w:val="28"/>
          <w:szCs w:val="28"/>
          <w:lang w:val="en-US"/>
        </w:rPr>
        <w:t xml:space="preserve">REPUBLIC OF </w:t>
      </w:r>
      <w:r>
        <w:rPr>
          <w:rFonts w:ascii="Tahoma" w:hAnsi="Tahoma" w:cs="Tahoma"/>
          <w:b/>
          <w:sz w:val="28"/>
          <w:szCs w:val="28"/>
          <w:lang w:val="en-US"/>
        </w:rPr>
        <w:t>KA</w:t>
      </w:r>
      <w:r w:rsidRPr="008A46AA">
        <w:rPr>
          <w:rFonts w:ascii="Tahoma" w:hAnsi="Tahoma" w:cs="Tahoma"/>
          <w:b/>
          <w:sz w:val="28"/>
          <w:szCs w:val="28"/>
          <w:lang w:val="en-US"/>
        </w:rPr>
        <w:t>GANDA</w:t>
      </w:r>
    </w:p>
    <w:p w:rsidR="00605AF5" w:rsidRPr="008A46AA" w:rsidRDefault="008A46AA" w:rsidP="00CB2721">
      <w:pPr>
        <w:spacing w:after="0" w:line="276" w:lineRule="auto"/>
        <w:ind w:left="10" w:right="20" w:hanging="10"/>
        <w:jc w:val="center"/>
        <w:rPr>
          <w:rFonts w:ascii="Tahoma" w:hAnsi="Tahoma" w:cs="Tahoma"/>
          <w:b/>
          <w:sz w:val="28"/>
          <w:szCs w:val="28"/>
          <w:lang w:val="en-US"/>
        </w:rPr>
      </w:pPr>
      <w:r w:rsidRPr="008A46AA">
        <w:rPr>
          <w:rFonts w:ascii="Tahoma" w:hAnsi="Tahoma" w:cs="Tahoma"/>
          <w:b/>
          <w:sz w:val="28"/>
          <w:szCs w:val="28"/>
          <w:lang w:val="en-US"/>
        </w:rPr>
        <w:t xml:space="preserve">IN THE HIGH COURT OF </w:t>
      </w:r>
      <w:r>
        <w:rPr>
          <w:rFonts w:ascii="Tahoma" w:hAnsi="Tahoma" w:cs="Tahoma"/>
          <w:b/>
          <w:sz w:val="28"/>
          <w:szCs w:val="28"/>
          <w:lang w:val="en-US"/>
        </w:rPr>
        <w:t>KA</w:t>
      </w:r>
      <w:r w:rsidRPr="008A46AA">
        <w:rPr>
          <w:rFonts w:ascii="Tahoma" w:hAnsi="Tahoma" w:cs="Tahoma"/>
          <w:b/>
          <w:sz w:val="28"/>
          <w:szCs w:val="28"/>
          <w:lang w:val="en-US"/>
        </w:rPr>
        <w:t xml:space="preserve">GANDA AT </w:t>
      </w:r>
      <w:r>
        <w:rPr>
          <w:rFonts w:ascii="Tahoma" w:hAnsi="Tahoma" w:cs="Tahoma"/>
          <w:b/>
          <w:sz w:val="28"/>
          <w:szCs w:val="28"/>
          <w:lang w:val="en-US"/>
        </w:rPr>
        <w:t>MENGO</w:t>
      </w:r>
    </w:p>
    <w:p w:rsidR="00605AF5" w:rsidRDefault="008A46AA" w:rsidP="00CB2721">
      <w:pPr>
        <w:pStyle w:val="Heading1"/>
        <w:spacing w:after="0" w:line="276" w:lineRule="auto"/>
        <w:ind w:right="16"/>
        <w:rPr>
          <w:rFonts w:ascii="Tahoma" w:hAnsi="Tahoma" w:cs="Tahoma"/>
          <w:b/>
          <w:sz w:val="28"/>
          <w:szCs w:val="28"/>
          <w:u w:val="none"/>
          <w:lang w:val="en-US"/>
        </w:rPr>
      </w:pPr>
      <w:r>
        <w:rPr>
          <w:rFonts w:ascii="Tahoma" w:hAnsi="Tahoma" w:cs="Tahoma"/>
          <w:b/>
          <w:sz w:val="28"/>
          <w:szCs w:val="28"/>
          <w:u w:val="none"/>
          <w:lang w:val="en-US"/>
        </w:rPr>
        <w:t xml:space="preserve">CA </w:t>
      </w:r>
      <w:r w:rsidRPr="008A46AA">
        <w:rPr>
          <w:rFonts w:ascii="Tahoma" w:hAnsi="Tahoma" w:cs="Tahoma"/>
          <w:b/>
          <w:sz w:val="28"/>
          <w:szCs w:val="28"/>
          <w:u w:val="none"/>
          <w:lang w:val="en-US"/>
        </w:rPr>
        <w:t>E</w:t>
      </w:r>
      <w:r>
        <w:rPr>
          <w:rFonts w:ascii="Tahoma" w:hAnsi="Tahoma" w:cs="Tahoma"/>
          <w:b/>
          <w:sz w:val="28"/>
          <w:szCs w:val="28"/>
          <w:u w:val="none"/>
          <w:lang w:val="en-US"/>
        </w:rPr>
        <w:t>PA</w:t>
      </w:r>
      <w:r w:rsidRPr="008A46AA">
        <w:rPr>
          <w:rFonts w:ascii="Tahoma" w:hAnsi="Tahoma" w:cs="Tahoma"/>
          <w:b/>
          <w:sz w:val="28"/>
          <w:szCs w:val="28"/>
          <w:u w:val="none"/>
          <w:lang w:val="en-US"/>
        </w:rPr>
        <w:t xml:space="preserve"> NO. </w:t>
      </w:r>
      <w:r>
        <w:rPr>
          <w:rFonts w:ascii="Tahoma" w:hAnsi="Tahoma" w:cs="Tahoma"/>
          <w:b/>
          <w:sz w:val="28"/>
          <w:szCs w:val="28"/>
          <w:u w:val="none"/>
          <w:lang w:val="en-US"/>
        </w:rPr>
        <w:t>01</w:t>
      </w:r>
      <w:r w:rsidRPr="008A46AA">
        <w:rPr>
          <w:rFonts w:ascii="Tahoma" w:hAnsi="Tahoma" w:cs="Tahoma"/>
          <w:b/>
          <w:sz w:val="28"/>
          <w:szCs w:val="28"/>
          <w:u w:val="none"/>
          <w:lang w:val="en-US"/>
        </w:rPr>
        <w:t>5 OF 2026</w:t>
      </w:r>
    </w:p>
    <w:p w:rsidR="008A46AA" w:rsidRPr="008A46AA" w:rsidRDefault="008A46AA" w:rsidP="00CB2721">
      <w:pPr>
        <w:spacing w:line="276" w:lineRule="auto"/>
        <w:jc w:val="center"/>
        <w:rPr>
          <w:rFonts w:ascii="Tahoma" w:hAnsi="Tahoma" w:cs="Tahoma"/>
          <w:b/>
          <w:sz w:val="28"/>
          <w:szCs w:val="28"/>
          <w:lang w:val="en-US"/>
        </w:rPr>
      </w:pPr>
      <w:r>
        <w:rPr>
          <w:rFonts w:ascii="Tahoma" w:hAnsi="Tahoma" w:cs="Tahoma"/>
          <w:b/>
          <w:sz w:val="28"/>
          <w:szCs w:val="28"/>
          <w:lang w:val="en-US"/>
        </w:rPr>
        <w:t>(</w:t>
      </w:r>
      <w:r w:rsidRPr="008A46AA">
        <w:rPr>
          <w:rFonts w:ascii="Tahoma" w:hAnsi="Tahoma" w:cs="Tahoma"/>
          <w:b/>
          <w:sz w:val="28"/>
          <w:szCs w:val="28"/>
          <w:lang w:val="en-US"/>
        </w:rPr>
        <w:t>ARISING FROM MASAKA HC EP NO. 05 OF 2026</w:t>
      </w:r>
      <w:r>
        <w:rPr>
          <w:rFonts w:ascii="Tahoma" w:hAnsi="Tahoma" w:cs="Tahoma"/>
          <w:b/>
          <w:sz w:val="28"/>
          <w:szCs w:val="28"/>
          <w:lang w:val="en-US"/>
        </w:rPr>
        <w:t>)</w:t>
      </w:r>
    </w:p>
    <w:p w:rsidR="00605AF5" w:rsidRPr="008A46AA" w:rsidRDefault="008A46AA" w:rsidP="00CB2721">
      <w:pPr>
        <w:spacing w:after="0" w:line="276" w:lineRule="auto"/>
        <w:ind w:left="118" w:right="0" w:firstLine="0"/>
        <w:rPr>
          <w:rFonts w:ascii="Tahoma" w:hAnsi="Tahoma" w:cs="Tahoma"/>
          <w:b/>
          <w:sz w:val="28"/>
          <w:szCs w:val="28"/>
          <w:lang w:val="en-US"/>
        </w:rPr>
      </w:pPr>
      <w:r w:rsidRPr="008A46AA">
        <w:rPr>
          <w:rFonts w:ascii="Tahoma" w:hAnsi="Tahoma" w:cs="Tahoma"/>
          <w:b/>
          <w:sz w:val="28"/>
          <w:szCs w:val="28"/>
          <w:lang w:val="en-US"/>
        </w:rPr>
        <w:t xml:space="preserve">  </w:t>
      </w:r>
    </w:p>
    <w:p w:rsidR="00605AF5" w:rsidRPr="008A46AA" w:rsidRDefault="008A46AA" w:rsidP="00CB2721">
      <w:pPr>
        <w:spacing w:after="12" w:line="276" w:lineRule="auto"/>
        <w:ind w:left="-5" w:right="0" w:hanging="10"/>
        <w:rPr>
          <w:rFonts w:ascii="Tahoma" w:hAnsi="Tahoma" w:cs="Tahoma"/>
          <w:b/>
          <w:sz w:val="28"/>
          <w:szCs w:val="28"/>
          <w:lang w:val="en-US"/>
        </w:rPr>
      </w:pPr>
      <w:r w:rsidRPr="008A46AA">
        <w:rPr>
          <w:rFonts w:ascii="Tahoma" w:hAnsi="Tahoma" w:cs="Tahoma"/>
          <w:b/>
          <w:sz w:val="28"/>
          <w:szCs w:val="28"/>
          <w:lang w:val="en-US"/>
        </w:rPr>
        <w:t xml:space="preserve">NALUBOWA ROSE </w:t>
      </w:r>
      <w:r w:rsidRPr="008A46AA">
        <w:rPr>
          <w:rFonts w:ascii="Tahoma" w:hAnsi="Tahoma" w:cs="Tahoma"/>
          <w:b/>
          <w:sz w:val="28"/>
          <w:szCs w:val="28"/>
          <w:lang w:val="en-US"/>
        </w:rPr>
        <w:tab/>
      </w:r>
      <w:proofErr w:type="gramStart"/>
      <w:r w:rsidRPr="008A46AA">
        <w:rPr>
          <w:rFonts w:ascii="Tahoma" w:hAnsi="Tahoma" w:cs="Tahoma"/>
          <w:b/>
          <w:sz w:val="28"/>
          <w:szCs w:val="28"/>
          <w:lang w:val="en-US"/>
        </w:rPr>
        <w:tab/>
        <w:t>]=</w:t>
      </w:r>
      <w:proofErr w:type="gramEnd"/>
      <w:r w:rsidRPr="008A46AA">
        <w:rPr>
          <w:rFonts w:ascii="Tahoma" w:hAnsi="Tahoma" w:cs="Tahoma"/>
          <w:b/>
          <w:sz w:val="28"/>
          <w:szCs w:val="28"/>
          <w:lang w:val="en-US"/>
        </w:rPr>
        <w:t>============</w:t>
      </w:r>
      <w:r w:rsidR="00A816E5">
        <w:rPr>
          <w:rFonts w:ascii="Tahoma" w:hAnsi="Tahoma" w:cs="Tahoma"/>
          <w:b/>
          <w:sz w:val="28"/>
          <w:szCs w:val="28"/>
          <w:lang w:val="en-US"/>
        </w:rPr>
        <w:t>=======</w:t>
      </w:r>
      <w:r w:rsidRPr="008A46AA">
        <w:rPr>
          <w:rFonts w:ascii="Tahoma" w:hAnsi="Tahoma" w:cs="Tahoma"/>
          <w:b/>
          <w:sz w:val="28"/>
          <w:szCs w:val="28"/>
          <w:lang w:val="en-US"/>
        </w:rPr>
        <w:t xml:space="preserve"> APPELLANT  </w:t>
      </w:r>
    </w:p>
    <w:p w:rsidR="00605AF5" w:rsidRPr="008A46AA" w:rsidRDefault="008A46AA" w:rsidP="00CB2721">
      <w:pPr>
        <w:spacing w:after="0" w:line="276" w:lineRule="auto"/>
        <w:ind w:left="0" w:right="0" w:firstLine="0"/>
        <w:rPr>
          <w:rFonts w:ascii="Tahoma" w:hAnsi="Tahoma" w:cs="Tahoma"/>
          <w:b/>
          <w:sz w:val="28"/>
          <w:szCs w:val="28"/>
        </w:rPr>
      </w:pPr>
      <w:r w:rsidRPr="008A46AA">
        <w:rPr>
          <w:rFonts w:ascii="Tahoma" w:hAnsi="Tahoma" w:cs="Tahoma"/>
          <w:b/>
          <w:sz w:val="28"/>
          <w:szCs w:val="28"/>
          <w:lang w:val="en-US"/>
        </w:rPr>
        <w:t xml:space="preserve"> </w:t>
      </w:r>
      <w:r w:rsidRPr="008A46AA">
        <w:rPr>
          <w:rFonts w:ascii="Tahoma" w:hAnsi="Tahoma" w:cs="Tahoma"/>
          <w:b/>
          <w:sz w:val="28"/>
          <w:szCs w:val="28"/>
          <w:lang w:val="en-US"/>
        </w:rPr>
        <w:tab/>
      </w:r>
      <w:r w:rsidRPr="008A46AA">
        <w:rPr>
          <w:rFonts w:ascii="Tahoma" w:hAnsi="Tahoma" w:cs="Tahoma"/>
          <w:b/>
          <w:sz w:val="28"/>
          <w:szCs w:val="28"/>
          <w:lang w:val="en-US"/>
        </w:rPr>
        <w:tab/>
      </w:r>
      <w:r w:rsidRPr="008A46AA">
        <w:rPr>
          <w:rFonts w:ascii="Tahoma" w:hAnsi="Tahoma" w:cs="Tahoma"/>
          <w:b/>
          <w:sz w:val="28"/>
          <w:szCs w:val="28"/>
          <w:lang w:val="en-US"/>
        </w:rPr>
        <w:tab/>
      </w:r>
      <w:r w:rsidRPr="008A46AA">
        <w:rPr>
          <w:rFonts w:ascii="Tahoma" w:hAnsi="Tahoma" w:cs="Tahoma"/>
          <w:b/>
          <w:sz w:val="28"/>
          <w:szCs w:val="28"/>
          <w:lang w:val="en-US"/>
        </w:rPr>
        <w:tab/>
      </w:r>
      <w:r w:rsidRPr="008A46AA">
        <w:rPr>
          <w:rFonts w:ascii="Tahoma" w:hAnsi="Tahoma" w:cs="Tahoma"/>
          <w:b/>
          <w:sz w:val="28"/>
          <w:szCs w:val="28"/>
          <w:lang w:val="en-US"/>
        </w:rPr>
        <w:tab/>
      </w:r>
      <w:r w:rsidRPr="008A46AA">
        <w:rPr>
          <w:rFonts w:ascii="Tahoma" w:hAnsi="Tahoma" w:cs="Tahoma"/>
          <w:b/>
          <w:sz w:val="28"/>
          <w:szCs w:val="28"/>
        </w:rPr>
        <w:t xml:space="preserve">VERSUS  </w:t>
      </w:r>
    </w:p>
    <w:p w:rsidR="008A46AA" w:rsidRPr="008A46AA" w:rsidRDefault="008A46AA" w:rsidP="00CB2721">
      <w:pPr>
        <w:pStyle w:val="ListParagraph"/>
        <w:numPr>
          <w:ilvl w:val="0"/>
          <w:numId w:val="1"/>
        </w:numPr>
        <w:spacing w:after="21" w:line="276" w:lineRule="auto"/>
        <w:ind w:left="0" w:right="0" w:hanging="338"/>
        <w:rPr>
          <w:rFonts w:ascii="Tahoma" w:hAnsi="Tahoma" w:cs="Tahoma"/>
          <w:b/>
          <w:sz w:val="28"/>
          <w:szCs w:val="28"/>
        </w:rPr>
      </w:pPr>
      <w:r w:rsidRPr="008A46AA">
        <w:rPr>
          <w:rFonts w:ascii="Tahoma" w:hAnsi="Tahoma" w:cs="Tahoma"/>
          <w:b/>
          <w:sz w:val="28"/>
          <w:szCs w:val="28"/>
        </w:rPr>
        <w:t>NAMEERE JUSTINE</w:t>
      </w:r>
      <w:r w:rsidRPr="008A46AA">
        <w:rPr>
          <w:rFonts w:ascii="Tahoma" w:hAnsi="Tahoma" w:cs="Tahoma"/>
          <w:b/>
          <w:sz w:val="28"/>
          <w:szCs w:val="28"/>
        </w:rPr>
        <w:tab/>
      </w:r>
      <w:r>
        <w:rPr>
          <w:rFonts w:ascii="Tahoma" w:hAnsi="Tahoma" w:cs="Tahoma"/>
          <w:b/>
          <w:sz w:val="28"/>
          <w:szCs w:val="28"/>
        </w:rPr>
        <w:tab/>
      </w:r>
      <w:r w:rsidRPr="008A46AA">
        <w:rPr>
          <w:rFonts w:ascii="Tahoma" w:hAnsi="Tahoma" w:cs="Tahoma"/>
          <w:b/>
          <w:sz w:val="28"/>
          <w:szCs w:val="28"/>
        </w:rPr>
        <w:t>]=========</w:t>
      </w:r>
      <w:r>
        <w:rPr>
          <w:rFonts w:ascii="Tahoma" w:hAnsi="Tahoma" w:cs="Tahoma"/>
          <w:b/>
          <w:sz w:val="28"/>
          <w:szCs w:val="28"/>
        </w:rPr>
        <w:t>===</w:t>
      </w:r>
      <w:r w:rsidR="00A816E5">
        <w:rPr>
          <w:rFonts w:ascii="Tahoma" w:hAnsi="Tahoma" w:cs="Tahoma"/>
          <w:b/>
          <w:sz w:val="28"/>
          <w:szCs w:val="28"/>
        </w:rPr>
        <w:t>=======</w:t>
      </w:r>
      <w:r>
        <w:rPr>
          <w:rFonts w:ascii="Tahoma" w:hAnsi="Tahoma" w:cs="Tahoma"/>
          <w:b/>
          <w:sz w:val="28"/>
          <w:szCs w:val="28"/>
        </w:rPr>
        <w:t>RE</w:t>
      </w:r>
      <w:r w:rsidRPr="008A46AA">
        <w:rPr>
          <w:rFonts w:ascii="Tahoma" w:hAnsi="Tahoma" w:cs="Tahoma"/>
          <w:b/>
          <w:sz w:val="28"/>
          <w:szCs w:val="28"/>
        </w:rPr>
        <w:t xml:space="preserve">PONDENTS </w:t>
      </w:r>
    </w:p>
    <w:p w:rsidR="00605AF5" w:rsidRPr="008A46AA" w:rsidRDefault="008A46AA" w:rsidP="00CB2721">
      <w:pPr>
        <w:numPr>
          <w:ilvl w:val="0"/>
          <w:numId w:val="1"/>
        </w:numPr>
        <w:spacing w:after="12" w:line="276" w:lineRule="auto"/>
        <w:ind w:left="0" w:right="0" w:hanging="338"/>
        <w:rPr>
          <w:rFonts w:ascii="Tahoma" w:hAnsi="Tahoma" w:cs="Tahoma"/>
          <w:b/>
          <w:sz w:val="28"/>
          <w:szCs w:val="28"/>
        </w:rPr>
      </w:pPr>
      <w:r w:rsidRPr="008A46AA">
        <w:rPr>
          <w:rFonts w:ascii="Tahoma" w:hAnsi="Tahoma" w:cs="Tahoma"/>
          <w:b/>
          <w:sz w:val="28"/>
          <w:szCs w:val="28"/>
        </w:rPr>
        <w:t xml:space="preserve">ELECTORAL COMMISSION  </w:t>
      </w:r>
    </w:p>
    <w:p w:rsidR="00605AF5" w:rsidRPr="008A46AA" w:rsidRDefault="008A46AA" w:rsidP="00CB2721">
      <w:pPr>
        <w:spacing w:after="0" w:line="276" w:lineRule="auto"/>
        <w:ind w:left="338" w:right="0" w:firstLine="0"/>
        <w:rPr>
          <w:rFonts w:ascii="Tahoma" w:hAnsi="Tahoma" w:cs="Tahoma"/>
          <w:sz w:val="28"/>
          <w:szCs w:val="28"/>
          <w:lang w:val="en-US"/>
        </w:rPr>
      </w:pPr>
      <w:r w:rsidRPr="008A46AA">
        <w:rPr>
          <w:rFonts w:ascii="Tahoma" w:hAnsi="Tahoma" w:cs="Tahoma"/>
          <w:sz w:val="28"/>
          <w:szCs w:val="28"/>
          <w:lang w:val="en-US"/>
        </w:rPr>
        <w:t xml:space="preserve">  </w:t>
      </w:r>
    </w:p>
    <w:p w:rsidR="00605AF5" w:rsidRPr="008F7695" w:rsidRDefault="008A46AA" w:rsidP="00CB2721">
      <w:pPr>
        <w:spacing w:after="385" w:line="276" w:lineRule="auto"/>
        <w:ind w:left="10" w:right="23" w:hanging="10"/>
        <w:rPr>
          <w:rFonts w:ascii="Tahoma" w:hAnsi="Tahoma" w:cs="Tahoma"/>
          <w:b/>
          <w:sz w:val="28"/>
          <w:szCs w:val="28"/>
          <w:lang w:val="en-US"/>
        </w:rPr>
      </w:pPr>
      <w:r w:rsidRPr="008F7695">
        <w:rPr>
          <w:rFonts w:ascii="Tahoma" w:hAnsi="Tahoma" w:cs="Tahoma"/>
          <w:b/>
          <w:sz w:val="28"/>
          <w:szCs w:val="28"/>
          <w:lang w:val="en-US"/>
        </w:rPr>
        <w:t>BEFORE: HON. MOSES OKELLO J</w:t>
      </w:r>
      <w:r w:rsidR="006B0E2C" w:rsidRPr="008F7695">
        <w:rPr>
          <w:rFonts w:ascii="Tahoma" w:hAnsi="Tahoma" w:cs="Tahoma"/>
          <w:b/>
          <w:sz w:val="28"/>
          <w:szCs w:val="28"/>
          <w:lang w:val="en-US"/>
        </w:rPr>
        <w:t>A</w:t>
      </w:r>
      <w:r w:rsidRPr="008F7695">
        <w:rPr>
          <w:rFonts w:ascii="Tahoma" w:hAnsi="Tahoma" w:cs="Tahoma"/>
          <w:b/>
          <w:sz w:val="28"/>
          <w:szCs w:val="28"/>
          <w:lang w:val="en-US"/>
        </w:rPr>
        <w:t>, KAN PAUL J</w:t>
      </w:r>
      <w:r w:rsidR="006B0E2C" w:rsidRPr="008F7695">
        <w:rPr>
          <w:rFonts w:ascii="Tahoma" w:hAnsi="Tahoma" w:cs="Tahoma"/>
          <w:b/>
          <w:sz w:val="28"/>
          <w:szCs w:val="28"/>
          <w:lang w:val="en-US"/>
        </w:rPr>
        <w:t>A</w:t>
      </w:r>
      <w:r w:rsidRPr="008F7695">
        <w:rPr>
          <w:rFonts w:ascii="Tahoma" w:hAnsi="Tahoma" w:cs="Tahoma"/>
          <w:b/>
          <w:sz w:val="28"/>
          <w:szCs w:val="28"/>
          <w:lang w:val="en-US"/>
        </w:rPr>
        <w:t xml:space="preserve"> AND PRETTY NAFOOD J</w:t>
      </w:r>
      <w:r w:rsidR="006B0E2C" w:rsidRPr="008F7695">
        <w:rPr>
          <w:rFonts w:ascii="Tahoma" w:hAnsi="Tahoma" w:cs="Tahoma"/>
          <w:b/>
          <w:sz w:val="28"/>
          <w:szCs w:val="28"/>
          <w:lang w:val="en-US"/>
        </w:rPr>
        <w:t>A</w:t>
      </w:r>
      <w:r w:rsidRPr="008F7695">
        <w:rPr>
          <w:rFonts w:ascii="Tahoma" w:hAnsi="Tahoma" w:cs="Tahoma"/>
          <w:b/>
          <w:sz w:val="28"/>
          <w:szCs w:val="28"/>
          <w:lang w:val="en-US"/>
        </w:rPr>
        <w:t xml:space="preserve">  </w:t>
      </w:r>
    </w:p>
    <w:p w:rsidR="00605AF5" w:rsidRPr="008A46AA" w:rsidRDefault="008A46AA" w:rsidP="00CB2721">
      <w:pPr>
        <w:pStyle w:val="Heading1"/>
        <w:spacing w:line="276" w:lineRule="auto"/>
        <w:ind w:right="18"/>
        <w:jc w:val="both"/>
        <w:rPr>
          <w:rFonts w:ascii="Tahoma" w:hAnsi="Tahoma" w:cs="Tahoma"/>
          <w:sz w:val="28"/>
          <w:szCs w:val="28"/>
          <w:lang w:val="en-US"/>
        </w:rPr>
      </w:pPr>
      <w:r w:rsidRPr="008A46AA">
        <w:rPr>
          <w:rFonts w:ascii="Tahoma" w:hAnsi="Tahoma" w:cs="Tahoma"/>
          <w:sz w:val="28"/>
          <w:szCs w:val="28"/>
          <w:lang w:val="en-US"/>
        </w:rPr>
        <w:t>CONCURRING JUDGMENT OF HON. KAN PAUL J</w:t>
      </w:r>
      <w:r w:rsidR="006B0E2C">
        <w:rPr>
          <w:rFonts w:ascii="Tahoma" w:hAnsi="Tahoma" w:cs="Tahoma"/>
          <w:sz w:val="28"/>
          <w:szCs w:val="28"/>
          <w:lang w:val="en-US"/>
        </w:rPr>
        <w:t>A</w:t>
      </w:r>
      <w:r w:rsidR="00844EBC">
        <w:rPr>
          <w:rStyle w:val="FootnoteReference"/>
          <w:rFonts w:ascii="Tahoma" w:hAnsi="Tahoma" w:cs="Tahoma"/>
          <w:sz w:val="28"/>
          <w:szCs w:val="28"/>
          <w:lang w:val="en-US"/>
        </w:rPr>
        <w:footnoteReference w:id="1"/>
      </w:r>
    </w:p>
    <w:p w:rsidR="00605AF5" w:rsidRPr="00270C2A" w:rsidRDefault="008A46AA" w:rsidP="00CB2721">
      <w:pPr>
        <w:spacing w:after="291" w:line="276" w:lineRule="auto"/>
        <w:ind w:left="-5" w:right="0" w:hanging="10"/>
        <w:rPr>
          <w:rFonts w:ascii="Tahoma" w:hAnsi="Tahoma" w:cs="Tahoma"/>
          <w:b/>
          <w:sz w:val="28"/>
          <w:szCs w:val="28"/>
          <w:lang w:val="en-US"/>
        </w:rPr>
      </w:pPr>
      <w:r w:rsidRPr="00270C2A">
        <w:rPr>
          <w:rFonts w:ascii="Tahoma" w:hAnsi="Tahoma" w:cs="Tahoma"/>
          <w:b/>
          <w:sz w:val="28"/>
          <w:szCs w:val="28"/>
          <w:lang w:val="en-US"/>
        </w:rPr>
        <w:t xml:space="preserve">Introduction </w:t>
      </w:r>
    </w:p>
    <w:p w:rsidR="006B0E2C" w:rsidRPr="006B0E2C" w:rsidRDefault="006B0E2C" w:rsidP="00CB2721">
      <w:pPr>
        <w:numPr>
          <w:ilvl w:val="0"/>
          <w:numId w:val="19"/>
        </w:numPr>
        <w:spacing w:after="12" w:line="276" w:lineRule="auto"/>
        <w:ind w:left="0" w:right="0" w:hanging="533"/>
        <w:rPr>
          <w:rFonts w:ascii="Tahoma" w:hAnsi="Tahoma" w:cs="Tahoma"/>
          <w:sz w:val="28"/>
          <w:szCs w:val="28"/>
          <w:lang w:val="en-US"/>
        </w:rPr>
      </w:pPr>
      <w:r>
        <w:rPr>
          <w:rFonts w:ascii="Tahoma" w:hAnsi="Tahoma" w:cs="Tahoma"/>
          <w:sz w:val="28"/>
          <w:szCs w:val="28"/>
          <w:lang w:val="en-US"/>
        </w:rPr>
        <w:t xml:space="preserve">I agree with the decision of this </w:t>
      </w:r>
      <w:r w:rsidR="00270C2A">
        <w:rPr>
          <w:rFonts w:ascii="Tahoma" w:hAnsi="Tahoma" w:cs="Tahoma"/>
          <w:sz w:val="28"/>
          <w:szCs w:val="28"/>
          <w:lang w:val="en-US"/>
        </w:rPr>
        <w:t>C</w:t>
      </w:r>
      <w:r>
        <w:rPr>
          <w:rFonts w:ascii="Tahoma" w:hAnsi="Tahoma" w:cs="Tahoma"/>
          <w:sz w:val="28"/>
          <w:szCs w:val="28"/>
          <w:lang w:val="en-US"/>
        </w:rPr>
        <w:t xml:space="preserve">ourt to set aside the decision of Hon. BERNAD JR J to uphold the results of the vote recount that was ordered and conducted by HW Albert </w:t>
      </w:r>
      <w:proofErr w:type="spellStart"/>
      <w:r>
        <w:rPr>
          <w:rFonts w:ascii="Tahoma" w:hAnsi="Tahoma" w:cs="Tahoma"/>
          <w:sz w:val="28"/>
          <w:szCs w:val="28"/>
          <w:lang w:val="en-US"/>
        </w:rPr>
        <w:t>Mukasa</w:t>
      </w:r>
      <w:proofErr w:type="spellEnd"/>
      <w:r>
        <w:rPr>
          <w:rFonts w:ascii="Tahoma" w:hAnsi="Tahoma" w:cs="Tahoma"/>
          <w:sz w:val="28"/>
          <w:szCs w:val="28"/>
          <w:lang w:val="en-US"/>
        </w:rPr>
        <w:t>, CM, but I write for myself to clarify the law on illegalities, the substantiality test and to offer guidance to the lower courts.</w:t>
      </w:r>
    </w:p>
    <w:p w:rsidR="00270C2A" w:rsidRDefault="00270C2A" w:rsidP="00CB2721">
      <w:pPr>
        <w:spacing w:after="12" w:line="276" w:lineRule="auto"/>
        <w:ind w:left="338" w:right="0" w:firstLine="0"/>
        <w:rPr>
          <w:rFonts w:ascii="Tahoma" w:hAnsi="Tahoma" w:cs="Tahoma"/>
          <w:sz w:val="28"/>
          <w:szCs w:val="28"/>
          <w:lang w:val="en-US"/>
        </w:rPr>
      </w:pPr>
    </w:p>
    <w:p w:rsidR="006B0E2C" w:rsidRPr="00270C2A" w:rsidRDefault="00270C2A" w:rsidP="00CB2721">
      <w:pPr>
        <w:numPr>
          <w:ilvl w:val="0"/>
          <w:numId w:val="19"/>
        </w:numPr>
        <w:spacing w:after="12" w:line="276" w:lineRule="auto"/>
        <w:ind w:left="0" w:right="0" w:hanging="533"/>
        <w:rPr>
          <w:rFonts w:ascii="Tahoma" w:hAnsi="Tahoma" w:cs="Tahoma"/>
          <w:sz w:val="28"/>
          <w:szCs w:val="28"/>
          <w:lang w:val="en-US"/>
        </w:rPr>
      </w:pPr>
      <w:r w:rsidRPr="00270C2A">
        <w:rPr>
          <w:rFonts w:ascii="Tahoma" w:hAnsi="Tahoma" w:cs="Tahoma"/>
          <w:sz w:val="28"/>
          <w:szCs w:val="28"/>
          <w:lang w:val="en-US"/>
        </w:rPr>
        <w:t>R2</w:t>
      </w:r>
      <w:r w:rsidR="008A46AA" w:rsidRPr="00270C2A">
        <w:rPr>
          <w:rFonts w:ascii="Tahoma" w:hAnsi="Tahoma" w:cs="Tahoma"/>
          <w:sz w:val="28"/>
          <w:szCs w:val="28"/>
          <w:lang w:val="en-US"/>
        </w:rPr>
        <w:t xml:space="preserve"> on 16</w:t>
      </w:r>
      <w:r w:rsidR="006B0E2C" w:rsidRPr="00270C2A">
        <w:rPr>
          <w:rFonts w:ascii="Tahoma" w:hAnsi="Tahoma" w:cs="Tahoma"/>
          <w:sz w:val="28"/>
          <w:szCs w:val="28"/>
          <w:vertAlign w:val="superscript"/>
          <w:lang w:val="en-US"/>
        </w:rPr>
        <w:t>th</w:t>
      </w:r>
      <w:r w:rsidR="006B0E2C" w:rsidRPr="00270C2A">
        <w:rPr>
          <w:rFonts w:ascii="Tahoma" w:hAnsi="Tahoma" w:cs="Tahoma"/>
          <w:sz w:val="28"/>
          <w:szCs w:val="28"/>
          <w:lang w:val="en-US"/>
        </w:rPr>
        <w:t xml:space="preserve"> Jan</w:t>
      </w:r>
      <w:r w:rsidR="00CB2721">
        <w:rPr>
          <w:rFonts w:ascii="Tahoma" w:hAnsi="Tahoma" w:cs="Tahoma"/>
          <w:sz w:val="28"/>
          <w:szCs w:val="28"/>
          <w:lang w:val="en-US"/>
        </w:rPr>
        <w:t>uary</w:t>
      </w:r>
      <w:r w:rsidR="006B0E2C" w:rsidRPr="00270C2A">
        <w:rPr>
          <w:rFonts w:ascii="Tahoma" w:hAnsi="Tahoma" w:cs="Tahoma"/>
          <w:sz w:val="28"/>
          <w:szCs w:val="28"/>
          <w:lang w:val="en-US"/>
        </w:rPr>
        <w:t xml:space="preserve"> 2026 </w:t>
      </w:r>
      <w:r w:rsidRPr="00270C2A">
        <w:rPr>
          <w:rFonts w:ascii="Tahoma" w:hAnsi="Tahoma" w:cs="Tahoma"/>
          <w:sz w:val="28"/>
          <w:szCs w:val="28"/>
          <w:lang w:val="en-US"/>
        </w:rPr>
        <w:t xml:space="preserve">declared the appellant </w:t>
      </w:r>
      <w:r w:rsidR="008A46AA" w:rsidRPr="00270C2A">
        <w:rPr>
          <w:rFonts w:ascii="Tahoma" w:hAnsi="Tahoma" w:cs="Tahoma"/>
          <w:sz w:val="28"/>
          <w:szCs w:val="28"/>
          <w:lang w:val="en-US"/>
        </w:rPr>
        <w:t xml:space="preserve">as the duly elected </w:t>
      </w:r>
      <w:r w:rsidRPr="00270C2A">
        <w:rPr>
          <w:rFonts w:ascii="Tahoma" w:hAnsi="Tahoma" w:cs="Tahoma"/>
          <w:sz w:val="28"/>
          <w:szCs w:val="28"/>
          <w:lang w:val="en-US"/>
        </w:rPr>
        <w:t xml:space="preserve">Woman MP of </w:t>
      </w:r>
      <w:proofErr w:type="spellStart"/>
      <w:r w:rsidRPr="00270C2A">
        <w:rPr>
          <w:rFonts w:ascii="Tahoma" w:hAnsi="Tahoma" w:cs="Tahoma"/>
          <w:sz w:val="28"/>
          <w:szCs w:val="28"/>
          <w:lang w:val="en-US"/>
        </w:rPr>
        <w:t>Masaka</w:t>
      </w:r>
      <w:proofErr w:type="spellEnd"/>
      <w:r w:rsidRPr="00270C2A">
        <w:rPr>
          <w:rFonts w:ascii="Tahoma" w:hAnsi="Tahoma" w:cs="Tahoma"/>
          <w:sz w:val="28"/>
          <w:szCs w:val="28"/>
          <w:lang w:val="en-US"/>
        </w:rPr>
        <w:t xml:space="preserve"> City</w:t>
      </w:r>
      <w:r w:rsidR="008A46AA" w:rsidRPr="00270C2A">
        <w:rPr>
          <w:rFonts w:ascii="Tahoma" w:hAnsi="Tahoma" w:cs="Tahoma"/>
          <w:sz w:val="28"/>
          <w:szCs w:val="28"/>
          <w:lang w:val="en-US"/>
        </w:rPr>
        <w:t xml:space="preserve"> with 25,443 votes against 20,324 votes</w:t>
      </w:r>
      <w:r w:rsidRPr="00270C2A">
        <w:rPr>
          <w:rFonts w:ascii="Tahoma" w:hAnsi="Tahoma" w:cs="Tahoma"/>
          <w:sz w:val="28"/>
          <w:szCs w:val="28"/>
          <w:lang w:val="en-US"/>
        </w:rPr>
        <w:t xml:space="preserve"> for R1</w:t>
      </w:r>
      <w:r w:rsidR="008A46AA" w:rsidRPr="00270C2A">
        <w:rPr>
          <w:rFonts w:ascii="Tahoma" w:hAnsi="Tahoma" w:cs="Tahoma"/>
          <w:sz w:val="28"/>
          <w:szCs w:val="28"/>
          <w:lang w:val="en-US"/>
        </w:rPr>
        <w:t>.</w:t>
      </w:r>
      <w:r>
        <w:rPr>
          <w:rFonts w:ascii="Tahoma" w:hAnsi="Tahoma" w:cs="Tahoma"/>
          <w:sz w:val="28"/>
          <w:szCs w:val="28"/>
          <w:lang w:val="en-US"/>
        </w:rPr>
        <w:t xml:space="preserve"> When a recount was done by HW Albert </w:t>
      </w:r>
      <w:proofErr w:type="spellStart"/>
      <w:r>
        <w:rPr>
          <w:rFonts w:ascii="Tahoma" w:hAnsi="Tahoma" w:cs="Tahoma"/>
          <w:sz w:val="28"/>
          <w:szCs w:val="28"/>
          <w:lang w:val="en-US"/>
        </w:rPr>
        <w:t>Mukasa</w:t>
      </w:r>
      <w:proofErr w:type="spellEnd"/>
      <w:r>
        <w:rPr>
          <w:rFonts w:ascii="Tahoma" w:hAnsi="Tahoma" w:cs="Tahoma"/>
          <w:sz w:val="28"/>
          <w:szCs w:val="28"/>
          <w:lang w:val="en-US"/>
        </w:rPr>
        <w:t>,</w:t>
      </w:r>
      <w:r w:rsidR="008A46AA" w:rsidRPr="00270C2A">
        <w:rPr>
          <w:rFonts w:ascii="Tahoma" w:hAnsi="Tahoma" w:cs="Tahoma"/>
          <w:sz w:val="28"/>
          <w:szCs w:val="28"/>
          <w:lang w:val="en-US"/>
        </w:rPr>
        <w:t xml:space="preserve"> </w:t>
      </w:r>
      <w:r>
        <w:rPr>
          <w:rFonts w:ascii="Tahoma" w:hAnsi="Tahoma" w:cs="Tahoma"/>
          <w:sz w:val="28"/>
          <w:szCs w:val="28"/>
          <w:lang w:val="en-US"/>
        </w:rPr>
        <w:t xml:space="preserve">he declared R1 the winner and issued a </w:t>
      </w:r>
      <w:r w:rsidR="008A46AA" w:rsidRPr="00270C2A">
        <w:rPr>
          <w:rFonts w:ascii="Tahoma" w:hAnsi="Tahoma" w:cs="Tahoma"/>
          <w:sz w:val="28"/>
          <w:szCs w:val="28"/>
          <w:lang w:val="en-US"/>
        </w:rPr>
        <w:t xml:space="preserve">Certificate of Vote Recount </w:t>
      </w:r>
      <w:r>
        <w:rPr>
          <w:rFonts w:ascii="Tahoma" w:hAnsi="Tahoma" w:cs="Tahoma"/>
          <w:sz w:val="28"/>
          <w:szCs w:val="28"/>
          <w:lang w:val="en-US"/>
        </w:rPr>
        <w:t xml:space="preserve">with </w:t>
      </w:r>
      <w:r w:rsidR="008A46AA" w:rsidRPr="00270C2A">
        <w:rPr>
          <w:rFonts w:ascii="Tahoma" w:hAnsi="Tahoma" w:cs="Tahoma"/>
          <w:sz w:val="28"/>
          <w:szCs w:val="28"/>
          <w:lang w:val="en-US"/>
        </w:rPr>
        <w:t xml:space="preserve">the following results: </w:t>
      </w:r>
    </w:p>
    <w:p w:rsidR="006B0E2C" w:rsidRDefault="008A46AA" w:rsidP="00CB2721">
      <w:pPr>
        <w:pStyle w:val="ListParagraph"/>
        <w:numPr>
          <w:ilvl w:val="0"/>
          <w:numId w:val="20"/>
        </w:numPr>
        <w:spacing w:after="12" w:line="276" w:lineRule="auto"/>
        <w:ind w:right="0"/>
        <w:rPr>
          <w:rFonts w:ascii="Tahoma" w:hAnsi="Tahoma" w:cs="Tahoma"/>
          <w:sz w:val="28"/>
          <w:szCs w:val="28"/>
          <w:lang w:val="en-US"/>
        </w:rPr>
      </w:pPr>
      <w:proofErr w:type="spellStart"/>
      <w:r w:rsidRPr="006B0E2C">
        <w:rPr>
          <w:rFonts w:ascii="Tahoma" w:hAnsi="Tahoma" w:cs="Tahoma"/>
          <w:sz w:val="28"/>
          <w:szCs w:val="28"/>
          <w:lang w:val="en-US"/>
        </w:rPr>
        <w:t>Nakabuye</w:t>
      </w:r>
      <w:proofErr w:type="spellEnd"/>
      <w:r w:rsidRPr="006B0E2C">
        <w:rPr>
          <w:rFonts w:ascii="Tahoma" w:hAnsi="Tahoma" w:cs="Tahoma"/>
          <w:sz w:val="28"/>
          <w:szCs w:val="28"/>
          <w:lang w:val="en-US"/>
        </w:rPr>
        <w:t xml:space="preserve"> Juliet </w:t>
      </w:r>
      <w:proofErr w:type="spellStart"/>
      <w:r w:rsidRPr="006B0E2C">
        <w:rPr>
          <w:rFonts w:ascii="Tahoma" w:hAnsi="Tahoma" w:cs="Tahoma"/>
          <w:sz w:val="28"/>
          <w:szCs w:val="28"/>
          <w:lang w:val="en-US"/>
        </w:rPr>
        <w:t>Kakande</w:t>
      </w:r>
      <w:proofErr w:type="spellEnd"/>
      <w:r w:rsidRPr="006B0E2C">
        <w:rPr>
          <w:rFonts w:ascii="Tahoma" w:hAnsi="Tahoma" w:cs="Tahoma"/>
          <w:sz w:val="28"/>
          <w:szCs w:val="28"/>
          <w:lang w:val="en-US"/>
        </w:rPr>
        <w:t xml:space="preserve">—6,136 votes; </w:t>
      </w:r>
    </w:p>
    <w:p w:rsidR="006B0E2C" w:rsidRDefault="008A46AA" w:rsidP="00CB2721">
      <w:pPr>
        <w:pStyle w:val="ListParagraph"/>
        <w:numPr>
          <w:ilvl w:val="0"/>
          <w:numId w:val="20"/>
        </w:numPr>
        <w:spacing w:after="12" w:line="276" w:lineRule="auto"/>
        <w:ind w:right="0"/>
        <w:rPr>
          <w:rFonts w:ascii="Tahoma" w:hAnsi="Tahoma" w:cs="Tahoma"/>
          <w:sz w:val="28"/>
          <w:szCs w:val="28"/>
          <w:lang w:val="en-US"/>
        </w:rPr>
      </w:pPr>
      <w:proofErr w:type="spellStart"/>
      <w:r w:rsidRPr="006B0E2C">
        <w:rPr>
          <w:rFonts w:ascii="Tahoma" w:hAnsi="Tahoma" w:cs="Tahoma"/>
          <w:sz w:val="28"/>
          <w:szCs w:val="28"/>
          <w:lang w:val="en-US"/>
        </w:rPr>
        <w:t>Nalubowa</w:t>
      </w:r>
      <w:proofErr w:type="spellEnd"/>
      <w:r w:rsidRPr="006B0E2C">
        <w:rPr>
          <w:rFonts w:ascii="Tahoma" w:hAnsi="Tahoma" w:cs="Tahoma"/>
          <w:sz w:val="28"/>
          <w:szCs w:val="28"/>
          <w:lang w:val="en-US"/>
        </w:rPr>
        <w:t xml:space="preserve"> Rose—23,176 votes; </w:t>
      </w:r>
    </w:p>
    <w:p w:rsidR="00270C2A" w:rsidRDefault="008A46AA" w:rsidP="00CB2721">
      <w:pPr>
        <w:pStyle w:val="ListParagraph"/>
        <w:numPr>
          <w:ilvl w:val="0"/>
          <w:numId w:val="20"/>
        </w:numPr>
        <w:spacing w:after="12" w:line="276" w:lineRule="auto"/>
        <w:ind w:right="0"/>
        <w:rPr>
          <w:rFonts w:ascii="Tahoma" w:hAnsi="Tahoma" w:cs="Tahoma"/>
          <w:sz w:val="28"/>
          <w:szCs w:val="28"/>
          <w:lang w:val="en-US"/>
        </w:rPr>
      </w:pPr>
      <w:proofErr w:type="spellStart"/>
      <w:r w:rsidRPr="006B0E2C">
        <w:rPr>
          <w:rFonts w:ascii="Tahoma" w:hAnsi="Tahoma" w:cs="Tahoma"/>
          <w:sz w:val="28"/>
          <w:szCs w:val="28"/>
          <w:lang w:val="en-US"/>
        </w:rPr>
        <w:t>Nameere</w:t>
      </w:r>
      <w:proofErr w:type="spellEnd"/>
      <w:r w:rsidRPr="006B0E2C">
        <w:rPr>
          <w:rFonts w:ascii="Tahoma" w:hAnsi="Tahoma" w:cs="Tahoma"/>
          <w:sz w:val="28"/>
          <w:szCs w:val="28"/>
          <w:lang w:val="en-US"/>
        </w:rPr>
        <w:t xml:space="preserve"> Justine—25,502 votes; and </w:t>
      </w:r>
    </w:p>
    <w:p w:rsidR="00605AF5" w:rsidRPr="006B0E2C" w:rsidRDefault="008A46AA" w:rsidP="00CB2721">
      <w:pPr>
        <w:pStyle w:val="ListParagraph"/>
        <w:numPr>
          <w:ilvl w:val="0"/>
          <w:numId w:val="20"/>
        </w:numPr>
        <w:spacing w:after="0" w:line="276" w:lineRule="auto"/>
        <w:ind w:right="0"/>
        <w:rPr>
          <w:rFonts w:ascii="Tahoma" w:hAnsi="Tahoma" w:cs="Tahoma"/>
          <w:sz w:val="28"/>
          <w:szCs w:val="28"/>
          <w:lang w:val="en-US"/>
        </w:rPr>
      </w:pPr>
      <w:proofErr w:type="spellStart"/>
      <w:r w:rsidRPr="006B0E2C">
        <w:rPr>
          <w:rFonts w:ascii="Tahoma" w:hAnsi="Tahoma" w:cs="Tahoma"/>
          <w:sz w:val="28"/>
          <w:szCs w:val="28"/>
          <w:lang w:val="en-US"/>
        </w:rPr>
        <w:t>Nanyonga</w:t>
      </w:r>
      <w:proofErr w:type="spellEnd"/>
      <w:r w:rsidRPr="006B0E2C">
        <w:rPr>
          <w:rFonts w:ascii="Tahoma" w:hAnsi="Tahoma" w:cs="Tahoma"/>
          <w:sz w:val="28"/>
          <w:szCs w:val="28"/>
          <w:lang w:val="en-US"/>
        </w:rPr>
        <w:t xml:space="preserve"> </w:t>
      </w:r>
      <w:proofErr w:type="spellStart"/>
      <w:r w:rsidRPr="006B0E2C">
        <w:rPr>
          <w:rFonts w:ascii="Tahoma" w:hAnsi="Tahoma" w:cs="Tahoma"/>
          <w:sz w:val="28"/>
          <w:szCs w:val="28"/>
          <w:lang w:val="en-US"/>
        </w:rPr>
        <w:t>Sauya</w:t>
      </w:r>
      <w:proofErr w:type="spellEnd"/>
      <w:r w:rsidRPr="006B0E2C">
        <w:rPr>
          <w:rFonts w:ascii="Tahoma" w:hAnsi="Tahoma" w:cs="Tahoma"/>
          <w:sz w:val="28"/>
          <w:szCs w:val="28"/>
          <w:lang w:val="en-US"/>
        </w:rPr>
        <w:t xml:space="preserve">—5,921 votes. </w:t>
      </w:r>
    </w:p>
    <w:p w:rsidR="00522649" w:rsidRDefault="00522649" w:rsidP="00CB2721">
      <w:pPr>
        <w:spacing w:after="0" w:line="276" w:lineRule="auto"/>
        <w:ind w:left="0" w:right="0" w:firstLine="0"/>
        <w:rPr>
          <w:rFonts w:ascii="Tahoma" w:hAnsi="Tahoma" w:cs="Tahoma"/>
          <w:b/>
          <w:sz w:val="28"/>
          <w:szCs w:val="28"/>
          <w:lang w:val="en-US"/>
        </w:rPr>
      </w:pPr>
    </w:p>
    <w:p w:rsidR="00270C2A" w:rsidRPr="00270C2A" w:rsidRDefault="00270C2A" w:rsidP="00CB2721">
      <w:pPr>
        <w:spacing w:after="0" w:line="276" w:lineRule="auto"/>
        <w:ind w:left="0" w:right="0" w:firstLine="0"/>
        <w:rPr>
          <w:rFonts w:ascii="Tahoma" w:hAnsi="Tahoma" w:cs="Tahoma"/>
          <w:b/>
          <w:sz w:val="28"/>
          <w:szCs w:val="28"/>
          <w:lang w:val="en-US"/>
        </w:rPr>
      </w:pPr>
      <w:r w:rsidRPr="00270C2A">
        <w:rPr>
          <w:rFonts w:ascii="Tahoma" w:hAnsi="Tahoma" w:cs="Tahoma"/>
          <w:b/>
          <w:sz w:val="28"/>
          <w:szCs w:val="28"/>
          <w:lang w:val="en-US"/>
        </w:rPr>
        <w:t xml:space="preserve">The Recount </w:t>
      </w:r>
    </w:p>
    <w:p w:rsidR="00522649" w:rsidRDefault="00522649" w:rsidP="00CB2721">
      <w:pPr>
        <w:spacing w:after="0" w:line="276" w:lineRule="auto"/>
        <w:ind w:left="338" w:right="0" w:firstLine="0"/>
        <w:rPr>
          <w:rFonts w:ascii="Tahoma" w:hAnsi="Tahoma" w:cs="Tahoma"/>
          <w:sz w:val="28"/>
          <w:szCs w:val="28"/>
          <w:lang w:val="en-US"/>
        </w:rPr>
      </w:pPr>
    </w:p>
    <w:p w:rsidR="00522649" w:rsidRDefault="008A46AA" w:rsidP="00CB2721">
      <w:pPr>
        <w:numPr>
          <w:ilvl w:val="0"/>
          <w:numId w:val="19"/>
        </w:numPr>
        <w:spacing w:after="0" w:line="276" w:lineRule="auto"/>
        <w:ind w:left="0" w:right="0" w:hanging="533"/>
        <w:rPr>
          <w:rFonts w:ascii="Tahoma" w:hAnsi="Tahoma" w:cs="Tahoma"/>
          <w:sz w:val="28"/>
          <w:szCs w:val="28"/>
          <w:lang w:val="en-US"/>
        </w:rPr>
      </w:pPr>
      <w:r w:rsidRPr="00522649">
        <w:rPr>
          <w:rFonts w:ascii="Tahoma" w:hAnsi="Tahoma" w:cs="Tahoma"/>
          <w:sz w:val="28"/>
          <w:szCs w:val="28"/>
          <w:lang w:val="en-US"/>
        </w:rPr>
        <w:t xml:space="preserve">It is </w:t>
      </w:r>
      <w:r w:rsidR="00346047">
        <w:rPr>
          <w:rFonts w:ascii="Tahoma" w:hAnsi="Tahoma" w:cs="Tahoma"/>
          <w:sz w:val="28"/>
          <w:szCs w:val="28"/>
          <w:lang w:val="en-US"/>
        </w:rPr>
        <w:t>trite</w:t>
      </w:r>
      <w:r w:rsidRPr="00522649">
        <w:rPr>
          <w:rFonts w:ascii="Tahoma" w:hAnsi="Tahoma" w:cs="Tahoma"/>
          <w:sz w:val="28"/>
          <w:szCs w:val="28"/>
          <w:lang w:val="en-US"/>
        </w:rPr>
        <w:t xml:space="preserve"> law that </w:t>
      </w:r>
      <w:r w:rsidR="00522649">
        <w:rPr>
          <w:rFonts w:ascii="Tahoma" w:hAnsi="Tahoma" w:cs="Tahoma"/>
          <w:sz w:val="28"/>
          <w:szCs w:val="28"/>
          <w:lang w:val="en-US"/>
        </w:rPr>
        <w:t xml:space="preserve">in election petitions, </w:t>
      </w:r>
      <w:r w:rsidRPr="00522649">
        <w:rPr>
          <w:rFonts w:ascii="Tahoma" w:hAnsi="Tahoma" w:cs="Tahoma"/>
          <w:sz w:val="28"/>
          <w:szCs w:val="28"/>
          <w:lang w:val="en-US"/>
        </w:rPr>
        <w:t xml:space="preserve">the burden </w:t>
      </w:r>
      <w:r w:rsidR="00522649">
        <w:rPr>
          <w:rFonts w:ascii="Tahoma" w:hAnsi="Tahoma" w:cs="Tahoma"/>
          <w:sz w:val="28"/>
          <w:szCs w:val="28"/>
          <w:lang w:val="en-US"/>
        </w:rPr>
        <w:t xml:space="preserve">of proof </w:t>
      </w:r>
      <w:r w:rsidRPr="00522649">
        <w:rPr>
          <w:rFonts w:ascii="Tahoma" w:hAnsi="Tahoma" w:cs="Tahoma"/>
          <w:sz w:val="28"/>
          <w:szCs w:val="28"/>
          <w:lang w:val="en-US"/>
        </w:rPr>
        <w:t xml:space="preserve">rests upon the petitioner to prove the allegations </w:t>
      </w:r>
      <w:r w:rsidR="00CB2721">
        <w:rPr>
          <w:rFonts w:ascii="Tahoma" w:hAnsi="Tahoma" w:cs="Tahoma"/>
          <w:sz w:val="28"/>
          <w:szCs w:val="28"/>
          <w:lang w:val="en-US"/>
        </w:rPr>
        <w:t>i</w:t>
      </w:r>
      <w:r w:rsidR="00522649">
        <w:rPr>
          <w:rFonts w:ascii="Tahoma" w:hAnsi="Tahoma" w:cs="Tahoma"/>
          <w:sz w:val="28"/>
          <w:szCs w:val="28"/>
          <w:lang w:val="en-US"/>
        </w:rPr>
        <w:t>n the</w:t>
      </w:r>
      <w:r w:rsidRPr="00522649">
        <w:rPr>
          <w:rFonts w:ascii="Tahoma" w:hAnsi="Tahoma" w:cs="Tahoma"/>
          <w:sz w:val="28"/>
          <w:szCs w:val="28"/>
          <w:lang w:val="en-US"/>
        </w:rPr>
        <w:t xml:space="preserve"> petition</w:t>
      </w:r>
      <w:r w:rsidR="00CB2721">
        <w:rPr>
          <w:rFonts w:ascii="Tahoma" w:hAnsi="Tahoma" w:cs="Tahoma"/>
          <w:sz w:val="28"/>
          <w:szCs w:val="28"/>
          <w:lang w:val="en-US"/>
        </w:rPr>
        <w:t xml:space="preserve"> </w:t>
      </w:r>
      <w:r w:rsidRPr="00522649">
        <w:rPr>
          <w:rFonts w:ascii="Tahoma" w:hAnsi="Tahoma" w:cs="Tahoma"/>
          <w:sz w:val="28"/>
          <w:szCs w:val="28"/>
          <w:lang w:val="en-US"/>
        </w:rPr>
        <w:t xml:space="preserve">on </w:t>
      </w:r>
      <w:r w:rsidR="00CB2721">
        <w:rPr>
          <w:rFonts w:ascii="Tahoma" w:hAnsi="Tahoma" w:cs="Tahoma"/>
          <w:sz w:val="28"/>
          <w:szCs w:val="28"/>
          <w:lang w:val="en-US"/>
        </w:rPr>
        <w:t>the</w:t>
      </w:r>
      <w:r w:rsidRPr="00522649">
        <w:rPr>
          <w:rFonts w:ascii="Tahoma" w:hAnsi="Tahoma" w:cs="Tahoma"/>
          <w:sz w:val="28"/>
          <w:szCs w:val="28"/>
          <w:lang w:val="en-US"/>
        </w:rPr>
        <w:t xml:space="preserve"> balance of probabilities</w:t>
      </w:r>
      <w:r w:rsidR="00522649">
        <w:rPr>
          <w:rFonts w:ascii="Tahoma" w:hAnsi="Tahoma" w:cs="Tahoma"/>
          <w:sz w:val="28"/>
          <w:szCs w:val="28"/>
          <w:lang w:val="en-US"/>
        </w:rPr>
        <w:t xml:space="preserve"> to the satisfaction of court </w:t>
      </w:r>
      <w:r w:rsidR="00CB2721">
        <w:rPr>
          <w:rFonts w:ascii="Tahoma" w:hAnsi="Tahoma" w:cs="Tahoma"/>
          <w:sz w:val="28"/>
          <w:szCs w:val="28"/>
          <w:lang w:val="en-US"/>
        </w:rPr>
        <w:t xml:space="preserve">due to </w:t>
      </w:r>
      <w:r w:rsidR="00522649">
        <w:rPr>
          <w:rFonts w:ascii="Tahoma" w:hAnsi="Tahoma" w:cs="Tahoma"/>
          <w:sz w:val="28"/>
          <w:szCs w:val="28"/>
          <w:lang w:val="en-US"/>
        </w:rPr>
        <w:t>the seriousness and importance of the elections</w:t>
      </w:r>
      <w:r w:rsidRPr="00522649">
        <w:rPr>
          <w:rFonts w:ascii="Tahoma" w:hAnsi="Tahoma" w:cs="Tahoma"/>
          <w:sz w:val="28"/>
          <w:szCs w:val="28"/>
          <w:lang w:val="en-US"/>
        </w:rPr>
        <w:t xml:space="preserve">. See </w:t>
      </w:r>
      <w:proofErr w:type="spellStart"/>
      <w:r w:rsidRPr="00522649">
        <w:rPr>
          <w:rFonts w:ascii="Tahoma" w:hAnsi="Tahoma" w:cs="Tahoma"/>
          <w:sz w:val="28"/>
          <w:szCs w:val="28"/>
          <w:lang w:val="en-US"/>
        </w:rPr>
        <w:t>Akugizibwe</w:t>
      </w:r>
      <w:proofErr w:type="spellEnd"/>
      <w:r w:rsidRPr="00522649">
        <w:rPr>
          <w:rFonts w:ascii="Tahoma" w:hAnsi="Tahoma" w:cs="Tahoma"/>
          <w:sz w:val="28"/>
          <w:szCs w:val="28"/>
          <w:lang w:val="en-US"/>
        </w:rPr>
        <w:t xml:space="preserve"> v. </w:t>
      </w:r>
      <w:proofErr w:type="spellStart"/>
      <w:r w:rsidRPr="00522649">
        <w:rPr>
          <w:rFonts w:ascii="Tahoma" w:hAnsi="Tahoma" w:cs="Tahoma"/>
          <w:sz w:val="28"/>
          <w:szCs w:val="28"/>
          <w:lang w:val="en-US"/>
        </w:rPr>
        <w:t>Muhumuza</w:t>
      </w:r>
      <w:proofErr w:type="spellEnd"/>
      <w:r w:rsidRPr="00522649">
        <w:rPr>
          <w:rFonts w:ascii="Tahoma" w:hAnsi="Tahoma" w:cs="Tahoma"/>
          <w:sz w:val="28"/>
          <w:szCs w:val="28"/>
          <w:lang w:val="en-US"/>
        </w:rPr>
        <w:t xml:space="preserve"> and 2 Others (Election Petition Appeal No. 52 of 2021) [2022] UGCA 126. See also</w:t>
      </w:r>
      <w:r w:rsidR="00844EBC">
        <w:rPr>
          <w:rFonts w:ascii="Tahoma" w:hAnsi="Tahoma" w:cs="Tahoma"/>
          <w:sz w:val="28"/>
          <w:szCs w:val="28"/>
          <w:lang w:val="en-US"/>
        </w:rPr>
        <w:t>,</w:t>
      </w:r>
      <w:r w:rsidRPr="00522649">
        <w:rPr>
          <w:rFonts w:ascii="Tahoma" w:hAnsi="Tahoma" w:cs="Tahoma"/>
          <w:sz w:val="28"/>
          <w:szCs w:val="28"/>
          <w:lang w:val="en-US"/>
        </w:rPr>
        <w:t xml:space="preserve"> Section 80 (1) (a) of the Parliamentary Elections Act</w:t>
      </w:r>
      <w:r w:rsidR="00844EBC">
        <w:rPr>
          <w:rFonts w:ascii="Tahoma" w:hAnsi="Tahoma" w:cs="Tahoma"/>
          <w:sz w:val="28"/>
          <w:szCs w:val="28"/>
          <w:lang w:val="en-US"/>
        </w:rPr>
        <w:t xml:space="preserve">. </w:t>
      </w:r>
      <w:r w:rsidR="00CB2721">
        <w:rPr>
          <w:rFonts w:ascii="Tahoma" w:hAnsi="Tahoma" w:cs="Tahoma"/>
          <w:sz w:val="28"/>
          <w:szCs w:val="28"/>
          <w:lang w:val="en-US"/>
        </w:rPr>
        <w:t xml:space="preserve">The standard of proof </w:t>
      </w:r>
      <w:r w:rsidR="00346047">
        <w:rPr>
          <w:rFonts w:ascii="Tahoma" w:hAnsi="Tahoma" w:cs="Tahoma"/>
          <w:sz w:val="28"/>
          <w:szCs w:val="28"/>
          <w:lang w:val="en-US"/>
        </w:rPr>
        <w:t xml:space="preserve">is </w:t>
      </w:r>
      <w:r w:rsidR="00CB2721">
        <w:rPr>
          <w:rFonts w:ascii="Tahoma" w:hAnsi="Tahoma" w:cs="Tahoma"/>
          <w:sz w:val="28"/>
          <w:szCs w:val="28"/>
          <w:lang w:val="en-US"/>
        </w:rPr>
        <w:t>slightly above balance of probabilities in that court must be satisfied that the allegations are true.</w:t>
      </w:r>
    </w:p>
    <w:p w:rsidR="00E234B1" w:rsidRDefault="00E234B1" w:rsidP="00CB2721">
      <w:pPr>
        <w:spacing w:after="0" w:line="276" w:lineRule="auto"/>
        <w:ind w:left="338" w:right="0" w:firstLine="0"/>
        <w:rPr>
          <w:rFonts w:ascii="Tahoma" w:hAnsi="Tahoma" w:cs="Tahoma"/>
          <w:sz w:val="28"/>
          <w:szCs w:val="28"/>
          <w:lang w:val="en-US"/>
        </w:rPr>
      </w:pPr>
    </w:p>
    <w:p w:rsidR="00605AF5" w:rsidRPr="008A46AA" w:rsidRDefault="00144B6F" w:rsidP="00CB2721">
      <w:pPr>
        <w:numPr>
          <w:ilvl w:val="0"/>
          <w:numId w:val="19"/>
        </w:numPr>
        <w:spacing w:after="12" w:line="276" w:lineRule="auto"/>
        <w:ind w:left="0" w:right="0" w:hanging="533"/>
        <w:rPr>
          <w:rFonts w:ascii="Tahoma" w:hAnsi="Tahoma" w:cs="Tahoma"/>
          <w:sz w:val="28"/>
          <w:szCs w:val="28"/>
          <w:lang w:val="en-US"/>
        </w:rPr>
      </w:pPr>
      <w:r>
        <w:rPr>
          <w:rFonts w:ascii="Tahoma" w:hAnsi="Tahoma" w:cs="Tahoma"/>
          <w:sz w:val="28"/>
          <w:szCs w:val="28"/>
          <w:lang w:val="en-US"/>
        </w:rPr>
        <w:t xml:space="preserve">Vote Recounts by the Chief Magistrates Courts are authorized by </w:t>
      </w:r>
      <w:r w:rsidR="008A46AA" w:rsidRPr="008A46AA">
        <w:rPr>
          <w:rFonts w:ascii="Tahoma" w:hAnsi="Tahoma" w:cs="Tahoma"/>
          <w:sz w:val="28"/>
          <w:szCs w:val="28"/>
          <w:lang w:val="en-US"/>
        </w:rPr>
        <w:t>Section 74 of the Parliamentary Elections Act</w:t>
      </w:r>
      <w:r>
        <w:rPr>
          <w:rFonts w:ascii="Tahoma" w:hAnsi="Tahoma" w:cs="Tahoma"/>
          <w:sz w:val="28"/>
          <w:szCs w:val="28"/>
          <w:lang w:val="en-US"/>
        </w:rPr>
        <w:t xml:space="preserve"> (PEA). It provides</w:t>
      </w:r>
      <w:r w:rsidR="008A46AA" w:rsidRPr="008A46AA">
        <w:rPr>
          <w:rFonts w:ascii="Tahoma" w:hAnsi="Tahoma" w:cs="Tahoma"/>
          <w:sz w:val="28"/>
          <w:szCs w:val="28"/>
          <w:lang w:val="en-US"/>
        </w:rPr>
        <w:t xml:space="preserve"> as follows: </w:t>
      </w:r>
    </w:p>
    <w:p w:rsidR="00605AF5" w:rsidRPr="008A46AA" w:rsidRDefault="008A46AA" w:rsidP="00A816E5">
      <w:pPr>
        <w:numPr>
          <w:ilvl w:val="1"/>
          <w:numId w:val="3"/>
        </w:numPr>
        <w:spacing w:after="0" w:line="276" w:lineRule="auto"/>
        <w:ind w:left="709" w:hanging="373"/>
        <w:rPr>
          <w:rFonts w:ascii="Tahoma" w:hAnsi="Tahoma" w:cs="Tahoma"/>
          <w:sz w:val="28"/>
          <w:szCs w:val="28"/>
          <w:lang w:val="en-US"/>
        </w:rPr>
      </w:pPr>
      <w:r w:rsidRPr="008A46AA">
        <w:rPr>
          <w:rFonts w:ascii="Tahoma" w:hAnsi="Tahoma" w:cs="Tahoma"/>
          <w:sz w:val="28"/>
          <w:szCs w:val="28"/>
          <w:lang w:val="en-US"/>
        </w:rPr>
        <w:t xml:space="preserve">Within seven days after the date on which a returning officer has, in accordance with section 77, declared as elected the candidate who has obtained the highest number of votes, any candidate may apply to the chief magistrate for a recount. </w:t>
      </w:r>
    </w:p>
    <w:p w:rsidR="00A816E5" w:rsidRDefault="00A816E5" w:rsidP="00A816E5">
      <w:pPr>
        <w:spacing w:line="276" w:lineRule="auto"/>
        <w:ind w:left="1424" w:firstLine="0"/>
        <w:rPr>
          <w:rFonts w:ascii="Tahoma" w:hAnsi="Tahoma" w:cs="Tahoma"/>
          <w:sz w:val="28"/>
          <w:szCs w:val="28"/>
          <w:lang w:val="en-US"/>
        </w:rPr>
      </w:pPr>
    </w:p>
    <w:p w:rsidR="00605AF5" w:rsidRPr="008A46AA" w:rsidRDefault="008A46AA" w:rsidP="00CB2721">
      <w:pPr>
        <w:numPr>
          <w:ilvl w:val="1"/>
          <w:numId w:val="3"/>
        </w:numPr>
        <w:spacing w:line="276" w:lineRule="auto"/>
        <w:ind w:left="709" w:hanging="373"/>
        <w:rPr>
          <w:rFonts w:ascii="Tahoma" w:hAnsi="Tahoma" w:cs="Tahoma"/>
          <w:sz w:val="28"/>
          <w:szCs w:val="28"/>
          <w:lang w:val="en-US"/>
        </w:rPr>
      </w:pPr>
      <w:r w:rsidRPr="008A46AA">
        <w:rPr>
          <w:rFonts w:ascii="Tahoma" w:hAnsi="Tahoma" w:cs="Tahoma"/>
          <w:sz w:val="28"/>
          <w:szCs w:val="28"/>
          <w:lang w:val="en-US"/>
        </w:rPr>
        <w:t xml:space="preserve">The chief magistrate shall appoint the time to recount the votes which time shall be within four days after receipt of the application under subsection (1) and the recount shall be conducted in accordance with the directions of the chief magistrate.  </w:t>
      </w:r>
    </w:p>
    <w:p w:rsidR="00A816E5" w:rsidRDefault="00A816E5" w:rsidP="00A816E5">
      <w:pPr>
        <w:spacing w:line="276" w:lineRule="auto"/>
        <w:ind w:left="1424" w:firstLine="0"/>
        <w:rPr>
          <w:rFonts w:ascii="Tahoma" w:hAnsi="Tahoma" w:cs="Tahoma"/>
          <w:sz w:val="28"/>
          <w:szCs w:val="28"/>
          <w:lang w:val="en-US"/>
        </w:rPr>
      </w:pPr>
    </w:p>
    <w:p w:rsidR="00605AF5" w:rsidRPr="008A46AA" w:rsidRDefault="008A46AA" w:rsidP="00CB2721">
      <w:pPr>
        <w:numPr>
          <w:ilvl w:val="1"/>
          <w:numId w:val="3"/>
        </w:numPr>
        <w:spacing w:line="276" w:lineRule="auto"/>
        <w:ind w:left="709" w:hanging="373"/>
        <w:rPr>
          <w:rFonts w:ascii="Tahoma" w:hAnsi="Tahoma" w:cs="Tahoma"/>
          <w:sz w:val="28"/>
          <w:szCs w:val="28"/>
          <w:lang w:val="en-US"/>
        </w:rPr>
      </w:pPr>
      <w:r w:rsidRPr="008A46AA">
        <w:rPr>
          <w:rFonts w:ascii="Tahoma" w:hAnsi="Tahoma" w:cs="Tahoma"/>
          <w:sz w:val="28"/>
          <w:szCs w:val="28"/>
          <w:lang w:val="en-US"/>
        </w:rPr>
        <w:t xml:space="preserve">A candidate who requests a recount under this section shall deposit with the chief magistrate a security for costs of thirty currency points.” </w:t>
      </w:r>
    </w:p>
    <w:p w:rsidR="00793D58" w:rsidRDefault="00793D58" w:rsidP="00CB2721">
      <w:pPr>
        <w:spacing w:after="12" w:line="276" w:lineRule="auto"/>
        <w:ind w:left="338" w:right="0" w:firstLine="0"/>
        <w:rPr>
          <w:rFonts w:ascii="Tahoma" w:hAnsi="Tahoma" w:cs="Tahoma"/>
          <w:sz w:val="28"/>
          <w:szCs w:val="28"/>
          <w:lang w:val="en-US"/>
        </w:rPr>
      </w:pPr>
    </w:p>
    <w:p w:rsidR="00793D58" w:rsidRDefault="00793D58" w:rsidP="00CB2721">
      <w:pPr>
        <w:numPr>
          <w:ilvl w:val="0"/>
          <w:numId w:val="19"/>
        </w:numPr>
        <w:spacing w:after="12" w:line="276" w:lineRule="auto"/>
        <w:ind w:left="0" w:right="0" w:hanging="533"/>
        <w:rPr>
          <w:rFonts w:ascii="Tahoma" w:hAnsi="Tahoma" w:cs="Tahoma"/>
          <w:sz w:val="28"/>
          <w:szCs w:val="28"/>
          <w:lang w:val="en-US"/>
        </w:rPr>
      </w:pPr>
      <w:r w:rsidRPr="00E234B1">
        <w:rPr>
          <w:rFonts w:ascii="Tahoma" w:hAnsi="Tahoma" w:cs="Tahoma"/>
          <w:sz w:val="28"/>
          <w:szCs w:val="28"/>
          <w:lang w:val="en-US"/>
        </w:rPr>
        <w:t xml:space="preserve">The trial judge was correct in holding that the recount was applied for within the statutory timeline given the rules that apply to public holidays and weekends. It would have been absurd to require the applicant </w:t>
      </w:r>
      <w:r>
        <w:rPr>
          <w:rFonts w:ascii="Tahoma" w:hAnsi="Tahoma" w:cs="Tahoma"/>
          <w:sz w:val="28"/>
          <w:szCs w:val="28"/>
          <w:lang w:val="en-US"/>
        </w:rPr>
        <w:t xml:space="preserve">to </w:t>
      </w:r>
      <w:r w:rsidRPr="00E234B1">
        <w:rPr>
          <w:rFonts w:ascii="Tahoma" w:hAnsi="Tahoma" w:cs="Tahoma"/>
          <w:sz w:val="28"/>
          <w:szCs w:val="28"/>
          <w:lang w:val="en-US"/>
        </w:rPr>
        <w:t>file an application in court on days when courts are not open. In addition, there is no requirement that the actual recount must be completed within</w:t>
      </w:r>
      <w:r w:rsidR="00CB2721">
        <w:rPr>
          <w:rFonts w:ascii="Tahoma" w:hAnsi="Tahoma" w:cs="Tahoma"/>
          <w:sz w:val="28"/>
          <w:szCs w:val="28"/>
          <w:lang w:val="en-US"/>
        </w:rPr>
        <w:t xml:space="preserve"> four</w:t>
      </w:r>
      <w:r w:rsidRPr="00E234B1">
        <w:rPr>
          <w:rFonts w:ascii="Tahoma" w:hAnsi="Tahoma" w:cs="Tahoma"/>
          <w:sz w:val="28"/>
          <w:szCs w:val="28"/>
          <w:lang w:val="en-US"/>
        </w:rPr>
        <w:t xml:space="preserve"> days given that some such recounts may involve hundreds or thousands of boxes and votes. </w:t>
      </w:r>
    </w:p>
    <w:p w:rsidR="00793D58" w:rsidRDefault="00793D58" w:rsidP="00CB2721">
      <w:pPr>
        <w:spacing w:after="12" w:line="276" w:lineRule="auto"/>
        <w:ind w:left="338" w:right="0" w:firstLine="0"/>
        <w:rPr>
          <w:rFonts w:ascii="Tahoma" w:hAnsi="Tahoma" w:cs="Tahoma"/>
          <w:sz w:val="28"/>
          <w:szCs w:val="28"/>
          <w:lang w:val="en-US"/>
        </w:rPr>
      </w:pPr>
    </w:p>
    <w:p w:rsidR="00793D58" w:rsidRPr="00793D58" w:rsidRDefault="00793D58" w:rsidP="00CB2721">
      <w:pPr>
        <w:numPr>
          <w:ilvl w:val="0"/>
          <w:numId w:val="19"/>
        </w:numPr>
        <w:spacing w:after="0" w:line="276" w:lineRule="auto"/>
        <w:ind w:left="0" w:right="0" w:hanging="533"/>
        <w:rPr>
          <w:rFonts w:ascii="Tahoma" w:hAnsi="Tahoma" w:cs="Tahoma"/>
          <w:sz w:val="28"/>
          <w:szCs w:val="28"/>
          <w:lang w:val="en-US"/>
        </w:rPr>
      </w:pPr>
      <w:r w:rsidRPr="00793D58">
        <w:rPr>
          <w:rFonts w:ascii="Tahoma" w:hAnsi="Tahoma" w:cs="Tahoma"/>
          <w:sz w:val="28"/>
          <w:szCs w:val="28"/>
          <w:lang w:val="en-US"/>
        </w:rPr>
        <w:t xml:space="preserve">In this case the recount involved at least 300 polling stations. The law merely requires that the recount must be conducted within 4 days it being ordered not that it must completed within 4 days of it being started. I agree that 74(2) of the </w:t>
      </w:r>
      <w:r w:rsidRPr="00793D58">
        <w:rPr>
          <w:rFonts w:ascii="Tahoma" w:hAnsi="Tahoma" w:cs="Tahoma"/>
          <w:sz w:val="28"/>
          <w:szCs w:val="28"/>
          <w:lang w:val="en-US"/>
        </w:rPr>
        <w:lastRenderedPageBreak/>
        <w:t xml:space="preserve">Act was complied with by the Chief Magistrate as far as it extends to the duration of the vote recount. See </w:t>
      </w:r>
      <w:proofErr w:type="spellStart"/>
      <w:r w:rsidRPr="00793D58">
        <w:rPr>
          <w:rFonts w:ascii="Tahoma" w:hAnsi="Tahoma" w:cs="Tahoma"/>
          <w:sz w:val="28"/>
          <w:szCs w:val="28"/>
          <w:lang w:val="en-US"/>
        </w:rPr>
        <w:t>Achiro</w:t>
      </w:r>
      <w:proofErr w:type="spellEnd"/>
      <w:r w:rsidRPr="00793D58">
        <w:rPr>
          <w:rFonts w:ascii="Tahoma" w:hAnsi="Tahoma" w:cs="Tahoma"/>
          <w:sz w:val="28"/>
          <w:szCs w:val="28"/>
          <w:lang w:val="en-US"/>
        </w:rPr>
        <w:t xml:space="preserve"> &amp; Anor v. </w:t>
      </w:r>
      <w:proofErr w:type="spellStart"/>
      <w:r w:rsidRPr="00793D58">
        <w:rPr>
          <w:rFonts w:ascii="Tahoma" w:hAnsi="Tahoma" w:cs="Tahoma"/>
          <w:sz w:val="28"/>
          <w:szCs w:val="28"/>
          <w:lang w:val="en-US"/>
        </w:rPr>
        <w:t>Kidega</w:t>
      </w:r>
      <w:proofErr w:type="spellEnd"/>
      <w:r w:rsidRPr="00793D58">
        <w:rPr>
          <w:rFonts w:ascii="Tahoma" w:hAnsi="Tahoma" w:cs="Tahoma"/>
          <w:sz w:val="28"/>
          <w:szCs w:val="28"/>
          <w:lang w:val="en-US"/>
        </w:rPr>
        <w:t xml:space="preserve"> (Election Petition Appeal No. 19 of 2016) [2017] UGCA 1. </w:t>
      </w:r>
    </w:p>
    <w:p w:rsidR="00D21542" w:rsidRDefault="00D21542" w:rsidP="00CB2721">
      <w:pPr>
        <w:spacing w:after="0" w:line="276" w:lineRule="auto"/>
        <w:ind w:left="338" w:right="0" w:firstLine="0"/>
        <w:rPr>
          <w:rFonts w:ascii="Tahoma" w:hAnsi="Tahoma" w:cs="Tahoma"/>
          <w:sz w:val="28"/>
          <w:szCs w:val="28"/>
          <w:lang w:val="en-US"/>
        </w:rPr>
      </w:pPr>
    </w:p>
    <w:p w:rsidR="00605AF5" w:rsidRPr="008A46AA" w:rsidRDefault="00D21542" w:rsidP="00CB2721">
      <w:pPr>
        <w:numPr>
          <w:ilvl w:val="0"/>
          <w:numId w:val="19"/>
        </w:numPr>
        <w:spacing w:after="0" w:line="276" w:lineRule="auto"/>
        <w:ind w:left="0" w:right="0" w:hanging="533"/>
        <w:rPr>
          <w:rFonts w:ascii="Tahoma" w:hAnsi="Tahoma" w:cs="Tahoma"/>
          <w:sz w:val="28"/>
          <w:szCs w:val="28"/>
          <w:lang w:val="en-US"/>
        </w:rPr>
      </w:pPr>
      <w:r>
        <w:rPr>
          <w:rFonts w:ascii="Tahoma" w:hAnsi="Tahoma" w:cs="Tahoma"/>
          <w:sz w:val="28"/>
          <w:szCs w:val="28"/>
          <w:lang w:val="en-US"/>
        </w:rPr>
        <w:t>The trial judge correctly pointed out that t</w:t>
      </w:r>
      <w:r w:rsidR="008A46AA" w:rsidRPr="008A46AA">
        <w:rPr>
          <w:rFonts w:ascii="Tahoma" w:hAnsi="Tahoma" w:cs="Tahoma"/>
          <w:sz w:val="28"/>
          <w:szCs w:val="28"/>
          <w:lang w:val="en-US"/>
        </w:rPr>
        <w:t>he governing principles for vote recounts are settled beyond controversy. Th</w:t>
      </w:r>
      <w:r>
        <w:rPr>
          <w:rFonts w:ascii="Tahoma" w:hAnsi="Tahoma" w:cs="Tahoma"/>
          <w:sz w:val="28"/>
          <w:szCs w:val="28"/>
          <w:lang w:val="en-US"/>
        </w:rPr>
        <w:t xml:space="preserve">is </w:t>
      </w:r>
      <w:r w:rsidR="00144B6F">
        <w:rPr>
          <w:rFonts w:ascii="Tahoma" w:hAnsi="Tahoma" w:cs="Tahoma"/>
          <w:sz w:val="28"/>
          <w:szCs w:val="28"/>
          <w:lang w:val="en-US"/>
        </w:rPr>
        <w:t xml:space="preserve">Court </w:t>
      </w:r>
      <w:r w:rsidR="008A46AA" w:rsidRPr="008A46AA">
        <w:rPr>
          <w:rFonts w:ascii="Tahoma" w:hAnsi="Tahoma" w:cs="Tahoma"/>
          <w:sz w:val="28"/>
          <w:szCs w:val="28"/>
          <w:lang w:val="en-US"/>
        </w:rPr>
        <w:t xml:space="preserve">and the High Court have authoritatively pronounced themselves on the manner in which a </w:t>
      </w:r>
      <w:r w:rsidR="00144B6F">
        <w:rPr>
          <w:rFonts w:ascii="Tahoma" w:hAnsi="Tahoma" w:cs="Tahoma"/>
          <w:sz w:val="28"/>
          <w:szCs w:val="28"/>
          <w:lang w:val="en-US"/>
        </w:rPr>
        <w:t xml:space="preserve">vote </w:t>
      </w:r>
      <w:r w:rsidR="008A46AA" w:rsidRPr="008A46AA">
        <w:rPr>
          <w:rFonts w:ascii="Tahoma" w:hAnsi="Tahoma" w:cs="Tahoma"/>
          <w:sz w:val="28"/>
          <w:szCs w:val="28"/>
          <w:lang w:val="en-US"/>
        </w:rPr>
        <w:t>recount before a Chief Magistrate</w:t>
      </w:r>
      <w:r w:rsidR="00144B6F">
        <w:rPr>
          <w:rFonts w:ascii="Tahoma" w:hAnsi="Tahoma" w:cs="Tahoma"/>
          <w:sz w:val="28"/>
          <w:szCs w:val="28"/>
          <w:lang w:val="en-US"/>
        </w:rPr>
        <w:t>s Court</w:t>
      </w:r>
      <w:r w:rsidR="008A46AA" w:rsidRPr="008A46AA">
        <w:rPr>
          <w:rFonts w:ascii="Tahoma" w:hAnsi="Tahoma" w:cs="Tahoma"/>
          <w:sz w:val="28"/>
          <w:szCs w:val="28"/>
          <w:lang w:val="en-US"/>
        </w:rPr>
        <w:t xml:space="preserve"> must be undertaken and on the indispensable safeguards that distinguish a lawful recount from a procedurally defective exercise. </w:t>
      </w:r>
    </w:p>
    <w:p w:rsidR="00605AF5" w:rsidRPr="008A46AA" w:rsidRDefault="008A46AA" w:rsidP="00CB2721">
      <w:pPr>
        <w:spacing w:after="0" w:line="276" w:lineRule="auto"/>
        <w:ind w:left="401" w:right="0" w:firstLine="0"/>
        <w:rPr>
          <w:rFonts w:ascii="Tahoma" w:hAnsi="Tahoma" w:cs="Tahoma"/>
          <w:sz w:val="28"/>
          <w:szCs w:val="28"/>
          <w:lang w:val="en-US"/>
        </w:rPr>
      </w:pPr>
      <w:r w:rsidRPr="008A46AA">
        <w:rPr>
          <w:rFonts w:ascii="Tahoma" w:hAnsi="Tahoma" w:cs="Tahoma"/>
          <w:sz w:val="28"/>
          <w:szCs w:val="28"/>
          <w:lang w:val="en-US"/>
        </w:rPr>
        <w:t xml:space="preserve"> </w:t>
      </w:r>
    </w:p>
    <w:p w:rsidR="00D21542" w:rsidRDefault="008A46AA" w:rsidP="00CB2721">
      <w:pPr>
        <w:numPr>
          <w:ilvl w:val="0"/>
          <w:numId w:val="19"/>
        </w:numPr>
        <w:spacing w:after="0" w:line="276" w:lineRule="auto"/>
        <w:ind w:left="0" w:right="0" w:hanging="533"/>
        <w:rPr>
          <w:rFonts w:ascii="Tahoma" w:hAnsi="Tahoma" w:cs="Tahoma"/>
          <w:sz w:val="28"/>
          <w:szCs w:val="28"/>
          <w:lang w:val="en-US"/>
        </w:rPr>
      </w:pPr>
      <w:r w:rsidRPr="008A46AA">
        <w:rPr>
          <w:rFonts w:ascii="Tahoma" w:hAnsi="Tahoma" w:cs="Tahoma"/>
          <w:sz w:val="28"/>
          <w:szCs w:val="28"/>
          <w:lang w:val="en-US"/>
        </w:rPr>
        <w:t xml:space="preserve">In </w:t>
      </w:r>
      <w:proofErr w:type="spellStart"/>
      <w:r w:rsidRPr="008A46AA">
        <w:rPr>
          <w:rFonts w:ascii="Tahoma" w:hAnsi="Tahoma" w:cs="Tahoma"/>
          <w:sz w:val="28"/>
          <w:szCs w:val="28"/>
          <w:lang w:val="en-US"/>
        </w:rPr>
        <w:t>Chebrot</w:t>
      </w:r>
      <w:proofErr w:type="spellEnd"/>
      <w:r w:rsidRPr="008A46AA">
        <w:rPr>
          <w:rFonts w:ascii="Tahoma" w:hAnsi="Tahoma" w:cs="Tahoma"/>
          <w:sz w:val="28"/>
          <w:szCs w:val="28"/>
          <w:lang w:val="en-US"/>
        </w:rPr>
        <w:t xml:space="preserve"> Stephen </w:t>
      </w:r>
      <w:proofErr w:type="spellStart"/>
      <w:r w:rsidRPr="008A46AA">
        <w:rPr>
          <w:rFonts w:ascii="Tahoma" w:hAnsi="Tahoma" w:cs="Tahoma"/>
          <w:sz w:val="28"/>
          <w:szCs w:val="28"/>
          <w:lang w:val="en-US"/>
        </w:rPr>
        <w:t>Chemoiko</w:t>
      </w:r>
      <w:proofErr w:type="spellEnd"/>
      <w:r w:rsidRPr="008A46AA">
        <w:rPr>
          <w:rFonts w:ascii="Tahoma" w:hAnsi="Tahoma" w:cs="Tahoma"/>
          <w:sz w:val="28"/>
          <w:szCs w:val="28"/>
          <w:lang w:val="en-US"/>
        </w:rPr>
        <w:t xml:space="preserve"> v. </w:t>
      </w:r>
      <w:proofErr w:type="spellStart"/>
      <w:r w:rsidRPr="008A46AA">
        <w:rPr>
          <w:rFonts w:ascii="Tahoma" w:hAnsi="Tahoma" w:cs="Tahoma"/>
          <w:sz w:val="28"/>
          <w:szCs w:val="28"/>
          <w:lang w:val="en-US"/>
        </w:rPr>
        <w:t>Soyekwo</w:t>
      </w:r>
      <w:proofErr w:type="spellEnd"/>
      <w:r w:rsidRPr="008A46AA">
        <w:rPr>
          <w:rFonts w:ascii="Tahoma" w:hAnsi="Tahoma" w:cs="Tahoma"/>
          <w:sz w:val="28"/>
          <w:szCs w:val="28"/>
          <w:lang w:val="en-US"/>
        </w:rPr>
        <w:t xml:space="preserve"> Kenneth and Electoral Commission, Election Petition Appeal No. 56 of 2016 [2017] UGCA 14, the Court of Appeal dealt directly with a situation in which unused ballot papers that had been accounted for at the close of voting were later found missing during a recount before the Chief Magistrate. The Court held that such unexplained disappearance of election materials demonstrated a failure by the Electoral Commission to keep the materials in safe custody. </w:t>
      </w:r>
    </w:p>
    <w:p w:rsidR="00D21542" w:rsidRDefault="00D21542" w:rsidP="00CB2721">
      <w:pPr>
        <w:spacing w:after="0" w:line="276" w:lineRule="auto"/>
        <w:ind w:left="338" w:right="0" w:firstLine="0"/>
        <w:rPr>
          <w:rFonts w:ascii="Tahoma" w:hAnsi="Tahoma" w:cs="Tahoma"/>
          <w:sz w:val="28"/>
          <w:szCs w:val="28"/>
          <w:lang w:val="en-US"/>
        </w:rPr>
      </w:pPr>
    </w:p>
    <w:p w:rsidR="00605AF5" w:rsidRPr="00D21542" w:rsidRDefault="00D21542" w:rsidP="00CB2721">
      <w:pPr>
        <w:numPr>
          <w:ilvl w:val="0"/>
          <w:numId w:val="19"/>
        </w:numPr>
        <w:spacing w:after="12" w:line="276" w:lineRule="auto"/>
        <w:ind w:left="0" w:right="0" w:hanging="533"/>
        <w:rPr>
          <w:rFonts w:ascii="Tahoma" w:hAnsi="Tahoma" w:cs="Tahoma"/>
          <w:sz w:val="28"/>
          <w:szCs w:val="28"/>
          <w:lang w:val="en-US"/>
        </w:rPr>
      </w:pPr>
      <w:r w:rsidRPr="00D21542">
        <w:rPr>
          <w:rFonts w:ascii="Tahoma" w:hAnsi="Tahoma" w:cs="Tahoma"/>
          <w:sz w:val="28"/>
          <w:szCs w:val="28"/>
          <w:lang w:val="en-US"/>
        </w:rPr>
        <w:t>Court also held in CA EPA 56 of 2016 t</w:t>
      </w:r>
      <w:r w:rsidR="008A46AA" w:rsidRPr="00D21542">
        <w:rPr>
          <w:rFonts w:ascii="Tahoma" w:hAnsi="Tahoma" w:cs="Tahoma"/>
          <w:sz w:val="28"/>
          <w:szCs w:val="28"/>
          <w:lang w:val="en-US"/>
        </w:rPr>
        <w:t xml:space="preserve">hat </w:t>
      </w:r>
      <w:r w:rsidRPr="00D21542">
        <w:rPr>
          <w:rFonts w:ascii="Tahoma" w:hAnsi="Tahoma" w:cs="Tahoma"/>
          <w:sz w:val="28"/>
          <w:szCs w:val="28"/>
          <w:lang w:val="en-US"/>
        </w:rPr>
        <w:t xml:space="preserve">the </w:t>
      </w:r>
      <w:r w:rsidR="008A46AA" w:rsidRPr="00D21542">
        <w:rPr>
          <w:rFonts w:ascii="Tahoma" w:hAnsi="Tahoma" w:cs="Tahoma"/>
          <w:sz w:val="28"/>
          <w:szCs w:val="28"/>
          <w:lang w:val="en-US"/>
        </w:rPr>
        <w:t xml:space="preserve">failure was not a mere procedural lapse; it constituted non-compliance with the electoral laws </w:t>
      </w:r>
      <w:r w:rsidR="00144B6F">
        <w:rPr>
          <w:rFonts w:ascii="Tahoma" w:hAnsi="Tahoma" w:cs="Tahoma"/>
          <w:sz w:val="28"/>
          <w:szCs w:val="28"/>
          <w:lang w:val="en-US"/>
        </w:rPr>
        <w:t>since</w:t>
      </w:r>
      <w:r w:rsidR="008A46AA" w:rsidRPr="00D21542">
        <w:rPr>
          <w:rFonts w:ascii="Tahoma" w:hAnsi="Tahoma" w:cs="Tahoma"/>
          <w:sz w:val="28"/>
          <w:szCs w:val="28"/>
          <w:lang w:val="en-US"/>
        </w:rPr>
        <w:t xml:space="preserve"> it compromised the integrity, verifiability, and reliability of the vote recount process itself.</w:t>
      </w:r>
      <w:r w:rsidRPr="00D21542">
        <w:rPr>
          <w:rFonts w:ascii="Tahoma" w:hAnsi="Tahoma" w:cs="Tahoma"/>
          <w:sz w:val="28"/>
          <w:szCs w:val="28"/>
          <w:lang w:val="en-US"/>
        </w:rPr>
        <w:t xml:space="preserve"> This position was followed</w:t>
      </w:r>
      <w:r w:rsidR="008A46AA" w:rsidRPr="00D21542">
        <w:rPr>
          <w:rFonts w:ascii="Tahoma" w:hAnsi="Tahoma" w:cs="Tahoma"/>
          <w:sz w:val="28"/>
          <w:szCs w:val="28"/>
          <w:lang w:val="en-US"/>
        </w:rPr>
        <w:t xml:space="preserve"> </w:t>
      </w:r>
      <w:r w:rsidRPr="00D21542">
        <w:rPr>
          <w:rFonts w:ascii="Tahoma" w:hAnsi="Tahoma" w:cs="Tahoma"/>
          <w:sz w:val="28"/>
          <w:szCs w:val="28"/>
          <w:lang w:val="en-US"/>
        </w:rPr>
        <w:t xml:space="preserve">in </w:t>
      </w:r>
      <w:proofErr w:type="spellStart"/>
      <w:r w:rsidR="008A46AA" w:rsidRPr="00D21542">
        <w:rPr>
          <w:rFonts w:ascii="Tahoma" w:hAnsi="Tahoma" w:cs="Tahoma"/>
          <w:sz w:val="28"/>
          <w:szCs w:val="28"/>
          <w:lang w:val="en-US"/>
        </w:rPr>
        <w:t>Kasibante</w:t>
      </w:r>
      <w:proofErr w:type="spellEnd"/>
      <w:r w:rsidR="008A46AA" w:rsidRPr="00D21542">
        <w:rPr>
          <w:rFonts w:ascii="Tahoma" w:hAnsi="Tahoma" w:cs="Tahoma"/>
          <w:sz w:val="28"/>
          <w:szCs w:val="28"/>
          <w:lang w:val="en-US"/>
        </w:rPr>
        <w:t xml:space="preserve"> Moses v. </w:t>
      </w:r>
      <w:proofErr w:type="spellStart"/>
      <w:r w:rsidR="008A46AA" w:rsidRPr="00D21542">
        <w:rPr>
          <w:rFonts w:ascii="Tahoma" w:hAnsi="Tahoma" w:cs="Tahoma"/>
          <w:sz w:val="28"/>
          <w:szCs w:val="28"/>
          <w:lang w:val="en-US"/>
        </w:rPr>
        <w:t>Katongole</w:t>
      </w:r>
      <w:proofErr w:type="spellEnd"/>
      <w:r w:rsidR="008A46AA" w:rsidRPr="00D21542">
        <w:rPr>
          <w:rFonts w:ascii="Tahoma" w:hAnsi="Tahoma" w:cs="Tahoma"/>
          <w:sz w:val="28"/>
          <w:szCs w:val="28"/>
          <w:lang w:val="en-US"/>
        </w:rPr>
        <w:t xml:space="preserve"> Singh </w:t>
      </w:r>
      <w:proofErr w:type="spellStart"/>
      <w:r w:rsidR="008A46AA" w:rsidRPr="00D21542">
        <w:rPr>
          <w:rFonts w:ascii="Tahoma" w:hAnsi="Tahoma" w:cs="Tahoma"/>
          <w:sz w:val="28"/>
          <w:szCs w:val="28"/>
          <w:lang w:val="en-US"/>
        </w:rPr>
        <w:t>Marwaha</w:t>
      </w:r>
      <w:proofErr w:type="spellEnd"/>
      <w:r w:rsidR="008A46AA" w:rsidRPr="00D21542">
        <w:rPr>
          <w:rFonts w:ascii="Tahoma" w:hAnsi="Tahoma" w:cs="Tahoma"/>
          <w:sz w:val="28"/>
          <w:szCs w:val="28"/>
          <w:lang w:val="en-US"/>
        </w:rPr>
        <w:t xml:space="preserve"> &amp; Anor (Kampala Election Petition No. 23 of 2011) [2011] UGHC 153 and </w:t>
      </w:r>
      <w:proofErr w:type="spellStart"/>
      <w:r w:rsidR="008A46AA" w:rsidRPr="00D21542">
        <w:rPr>
          <w:rFonts w:ascii="Tahoma" w:hAnsi="Tahoma" w:cs="Tahoma"/>
          <w:sz w:val="28"/>
          <w:szCs w:val="28"/>
          <w:lang w:val="en-US"/>
        </w:rPr>
        <w:t>Byanyima</w:t>
      </w:r>
      <w:proofErr w:type="spellEnd"/>
      <w:r w:rsidR="008A46AA" w:rsidRPr="00D21542">
        <w:rPr>
          <w:rFonts w:ascii="Tahoma" w:hAnsi="Tahoma" w:cs="Tahoma"/>
          <w:sz w:val="28"/>
          <w:szCs w:val="28"/>
          <w:lang w:val="en-US"/>
        </w:rPr>
        <w:t xml:space="preserve"> Winnie v. </w:t>
      </w:r>
      <w:proofErr w:type="spellStart"/>
      <w:r w:rsidR="008A46AA" w:rsidRPr="00D21542">
        <w:rPr>
          <w:rFonts w:ascii="Tahoma" w:hAnsi="Tahoma" w:cs="Tahoma"/>
          <w:sz w:val="28"/>
          <w:szCs w:val="28"/>
          <w:lang w:val="en-US"/>
        </w:rPr>
        <w:t>Ngoma</w:t>
      </w:r>
      <w:proofErr w:type="spellEnd"/>
      <w:r w:rsidR="008A46AA" w:rsidRPr="00D21542">
        <w:rPr>
          <w:rFonts w:ascii="Tahoma" w:hAnsi="Tahoma" w:cs="Tahoma"/>
          <w:sz w:val="28"/>
          <w:szCs w:val="28"/>
          <w:lang w:val="en-US"/>
        </w:rPr>
        <w:t xml:space="preserve"> </w:t>
      </w:r>
      <w:proofErr w:type="spellStart"/>
      <w:r w:rsidR="008A46AA" w:rsidRPr="00D21542">
        <w:rPr>
          <w:rFonts w:ascii="Tahoma" w:hAnsi="Tahoma" w:cs="Tahoma"/>
          <w:sz w:val="28"/>
          <w:szCs w:val="28"/>
          <w:lang w:val="en-US"/>
        </w:rPr>
        <w:t>Ngime</w:t>
      </w:r>
      <w:proofErr w:type="spellEnd"/>
      <w:r w:rsidR="008A46AA" w:rsidRPr="00D21542">
        <w:rPr>
          <w:rFonts w:ascii="Tahoma" w:hAnsi="Tahoma" w:cs="Tahoma"/>
          <w:sz w:val="28"/>
          <w:szCs w:val="28"/>
          <w:lang w:val="en-US"/>
        </w:rPr>
        <w:t xml:space="preserve"> (Civil Revision No. 9 of 2001) [2001] UGHC 92  </w:t>
      </w:r>
    </w:p>
    <w:p w:rsidR="00180201" w:rsidRDefault="00180201" w:rsidP="00CB2721">
      <w:pPr>
        <w:spacing w:after="12" w:line="276" w:lineRule="auto"/>
        <w:ind w:left="338" w:right="0" w:firstLine="0"/>
        <w:rPr>
          <w:rFonts w:ascii="Tahoma" w:hAnsi="Tahoma" w:cs="Tahoma"/>
          <w:sz w:val="28"/>
          <w:szCs w:val="28"/>
          <w:lang w:val="en-US"/>
        </w:rPr>
      </w:pPr>
    </w:p>
    <w:p w:rsidR="00605AF5" w:rsidRPr="008A46AA" w:rsidRDefault="00D21542" w:rsidP="00CB2721">
      <w:pPr>
        <w:numPr>
          <w:ilvl w:val="0"/>
          <w:numId w:val="19"/>
        </w:numPr>
        <w:spacing w:after="12" w:line="276" w:lineRule="auto"/>
        <w:ind w:left="0" w:right="0" w:hanging="817"/>
        <w:rPr>
          <w:rFonts w:ascii="Tahoma" w:hAnsi="Tahoma" w:cs="Tahoma"/>
          <w:sz w:val="28"/>
          <w:szCs w:val="28"/>
          <w:lang w:val="en-US"/>
        </w:rPr>
      </w:pPr>
      <w:r>
        <w:rPr>
          <w:rFonts w:ascii="Tahoma" w:hAnsi="Tahoma" w:cs="Tahoma"/>
          <w:sz w:val="28"/>
          <w:szCs w:val="28"/>
          <w:lang w:val="en-US"/>
        </w:rPr>
        <w:t>The trial judge followed the guidance of another High Court judge i</w:t>
      </w:r>
      <w:r w:rsidR="008A46AA" w:rsidRPr="008A46AA">
        <w:rPr>
          <w:rFonts w:ascii="Tahoma" w:hAnsi="Tahoma" w:cs="Tahoma"/>
          <w:sz w:val="28"/>
          <w:szCs w:val="28"/>
          <w:lang w:val="en-US"/>
        </w:rPr>
        <w:t xml:space="preserve">n </w:t>
      </w:r>
      <w:proofErr w:type="spellStart"/>
      <w:r w:rsidR="008A46AA" w:rsidRPr="008A46AA">
        <w:rPr>
          <w:rFonts w:ascii="Tahoma" w:hAnsi="Tahoma" w:cs="Tahoma"/>
          <w:sz w:val="28"/>
          <w:szCs w:val="28"/>
          <w:lang w:val="en-US"/>
        </w:rPr>
        <w:t>Kasibante</w:t>
      </w:r>
      <w:proofErr w:type="spellEnd"/>
      <w:r w:rsidR="008A46AA" w:rsidRPr="008A46AA">
        <w:rPr>
          <w:rFonts w:ascii="Tahoma" w:hAnsi="Tahoma" w:cs="Tahoma"/>
          <w:sz w:val="28"/>
          <w:szCs w:val="28"/>
          <w:lang w:val="en-US"/>
        </w:rPr>
        <w:t xml:space="preserve"> Moses v. </w:t>
      </w:r>
      <w:proofErr w:type="spellStart"/>
      <w:r w:rsidR="008A46AA" w:rsidRPr="008A46AA">
        <w:rPr>
          <w:rFonts w:ascii="Tahoma" w:hAnsi="Tahoma" w:cs="Tahoma"/>
          <w:sz w:val="28"/>
          <w:szCs w:val="28"/>
          <w:lang w:val="en-US"/>
        </w:rPr>
        <w:t>Katongole</w:t>
      </w:r>
      <w:proofErr w:type="spellEnd"/>
      <w:r w:rsidR="008A46AA" w:rsidRPr="008A46AA">
        <w:rPr>
          <w:rFonts w:ascii="Tahoma" w:hAnsi="Tahoma" w:cs="Tahoma"/>
          <w:sz w:val="28"/>
          <w:szCs w:val="28"/>
          <w:lang w:val="en-US"/>
        </w:rPr>
        <w:t xml:space="preserve"> Singh </w:t>
      </w:r>
      <w:proofErr w:type="spellStart"/>
      <w:r w:rsidR="008A46AA" w:rsidRPr="008A46AA">
        <w:rPr>
          <w:rFonts w:ascii="Tahoma" w:hAnsi="Tahoma" w:cs="Tahoma"/>
          <w:sz w:val="28"/>
          <w:szCs w:val="28"/>
          <w:lang w:val="en-US"/>
        </w:rPr>
        <w:t>Marwaha</w:t>
      </w:r>
      <w:proofErr w:type="spellEnd"/>
      <w:r w:rsidR="008A46AA" w:rsidRPr="008A46AA">
        <w:rPr>
          <w:rFonts w:ascii="Tahoma" w:hAnsi="Tahoma" w:cs="Tahoma"/>
          <w:sz w:val="28"/>
          <w:szCs w:val="28"/>
          <w:lang w:val="en-US"/>
        </w:rPr>
        <w:t xml:space="preserve"> &amp; Anor (Kampala Election Petition No. 23 of 2011) </w:t>
      </w:r>
      <w:r>
        <w:rPr>
          <w:rFonts w:ascii="Tahoma" w:hAnsi="Tahoma" w:cs="Tahoma"/>
          <w:sz w:val="28"/>
          <w:szCs w:val="28"/>
          <w:lang w:val="en-US"/>
        </w:rPr>
        <w:t>but failed to apply its guidance. In that case the High Court observed that:</w:t>
      </w:r>
    </w:p>
    <w:p w:rsidR="00605AF5" w:rsidRPr="00D21542" w:rsidRDefault="00D21542" w:rsidP="00CB2721">
      <w:pPr>
        <w:spacing w:line="276" w:lineRule="auto"/>
        <w:ind w:left="1061" w:hanging="10"/>
        <w:rPr>
          <w:rFonts w:ascii="Tahoma" w:hAnsi="Tahoma" w:cs="Tahoma"/>
          <w:i/>
          <w:sz w:val="28"/>
          <w:szCs w:val="28"/>
          <w:lang w:val="en-US"/>
        </w:rPr>
      </w:pPr>
      <w:r w:rsidRPr="00D21542">
        <w:rPr>
          <w:rFonts w:ascii="Tahoma" w:hAnsi="Tahoma" w:cs="Tahoma"/>
          <w:i/>
          <w:sz w:val="28"/>
          <w:szCs w:val="28"/>
          <w:lang w:val="en-US"/>
        </w:rPr>
        <w:t>‘’... i</w:t>
      </w:r>
      <w:r w:rsidR="008A46AA" w:rsidRPr="00D21542">
        <w:rPr>
          <w:rFonts w:ascii="Tahoma" w:hAnsi="Tahoma" w:cs="Tahoma"/>
          <w:i/>
          <w:sz w:val="28"/>
          <w:szCs w:val="28"/>
          <w:lang w:val="en-US"/>
        </w:rPr>
        <w:t xml:space="preserve">f the </w:t>
      </w:r>
      <w:r w:rsidRPr="00D21542">
        <w:rPr>
          <w:rFonts w:ascii="Tahoma" w:hAnsi="Tahoma" w:cs="Tahoma"/>
          <w:i/>
          <w:sz w:val="28"/>
          <w:szCs w:val="28"/>
          <w:lang w:val="en-US"/>
        </w:rPr>
        <w:t>C</w:t>
      </w:r>
      <w:r w:rsidR="008A46AA" w:rsidRPr="00D21542">
        <w:rPr>
          <w:rFonts w:ascii="Tahoma" w:hAnsi="Tahoma" w:cs="Tahoma"/>
          <w:i/>
          <w:sz w:val="28"/>
          <w:szCs w:val="28"/>
          <w:lang w:val="en-US"/>
        </w:rPr>
        <w:t>hief</w:t>
      </w:r>
      <w:r w:rsidRPr="00D21542">
        <w:rPr>
          <w:rFonts w:ascii="Tahoma" w:hAnsi="Tahoma" w:cs="Tahoma"/>
          <w:i/>
          <w:sz w:val="28"/>
          <w:szCs w:val="28"/>
          <w:lang w:val="en-US"/>
        </w:rPr>
        <w:t xml:space="preserve"> M</w:t>
      </w:r>
      <w:r w:rsidR="008A46AA" w:rsidRPr="00D21542">
        <w:rPr>
          <w:rFonts w:ascii="Tahoma" w:hAnsi="Tahoma" w:cs="Tahoma"/>
          <w:i/>
          <w:sz w:val="28"/>
          <w:szCs w:val="28"/>
          <w:lang w:val="en-US"/>
        </w:rPr>
        <w:t>agistrate is satisfied that there exists good cause for ordering a recount, he or she shall order the recount.</w:t>
      </w:r>
      <w:r w:rsidRPr="00D21542">
        <w:rPr>
          <w:rFonts w:ascii="Tahoma" w:hAnsi="Tahoma" w:cs="Tahoma"/>
          <w:i/>
          <w:sz w:val="28"/>
          <w:szCs w:val="28"/>
          <w:lang w:val="en-US"/>
        </w:rPr>
        <w:t xml:space="preserve"> </w:t>
      </w:r>
      <w:r w:rsidR="008A46AA" w:rsidRPr="00D21542">
        <w:rPr>
          <w:rFonts w:ascii="Tahoma" w:hAnsi="Tahoma" w:cs="Tahoma"/>
          <w:i/>
          <w:sz w:val="28"/>
          <w:szCs w:val="28"/>
          <w:lang w:val="en-US"/>
        </w:rPr>
        <w:t xml:space="preserve">The </w:t>
      </w:r>
      <w:r w:rsidRPr="00D21542">
        <w:rPr>
          <w:rFonts w:ascii="Tahoma" w:hAnsi="Tahoma" w:cs="Tahoma"/>
          <w:i/>
          <w:sz w:val="28"/>
          <w:szCs w:val="28"/>
          <w:lang w:val="en-US"/>
        </w:rPr>
        <w:t>C</w:t>
      </w:r>
      <w:r w:rsidR="008A46AA" w:rsidRPr="00D21542">
        <w:rPr>
          <w:rFonts w:ascii="Tahoma" w:hAnsi="Tahoma" w:cs="Tahoma"/>
          <w:i/>
          <w:sz w:val="28"/>
          <w:szCs w:val="28"/>
          <w:lang w:val="en-US"/>
        </w:rPr>
        <w:t xml:space="preserve">ourt shall set a date and time to conduct the recount. The recount is a court process.  The court sits as usual; fully constituted with counsel and clerks to assist the Chief Magistrate. Of course the returning officer and some members of his or her staff are to be available to assist court and to handle the </w:t>
      </w:r>
      <w:r w:rsidR="008A46AA" w:rsidRPr="00D21542">
        <w:rPr>
          <w:rFonts w:ascii="Tahoma" w:hAnsi="Tahoma" w:cs="Tahoma"/>
          <w:i/>
          <w:sz w:val="28"/>
          <w:szCs w:val="28"/>
          <w:lang w:val="en-US"/>
        </w:rPr>
        <w:lastRenderedPageBreak/>
        <w:t xml:space="preserve">electoral material before the court. One box will be opened at a time. Its contents duly…examined. </w:t>
      </w:r>
    </w:p>
    <w:p w:rsidR="00605AF5" w:rsidRPr="008A46AA" w:rsidRDefault="008A46AA" w:rsidP="00CB2721">
      <w:pPr>
        <w:spacing w:after="0" w:line="276" w:lineRule="auto"/>
        <w:ind w:left="1066" w:right="0" w:firstLine="0"/>
        <w:rPr>
          <w:rFonts w:ascii="Tahoma" w:hAnsi="Tahoma" w:cs="Tahoma"/>
          <w:sz w:val="28"/>
          <w:szCs w:val="28"/>
          <w:lang w:val="en-US"/>
        </w:rPr>
      </w:pPr>
      <w:r w:rsidRPr="008A46AA">
        <w:rPr>
          <w:rFonts w:ascii="Tahoma" w:hAnsi="Tahoma" w:cs="Tahoma"/>
          <w:sz w:val="28"/>
          <w:szCs w:val="28"/>
          <w:lang w:val="en-US"/>
        </w:rPr>
        <w:t xml:space="preserve"> </w:t>
      </w:r>
    </w:p>
    <w:p w:rsidR="00605AF5" w:rsidRPr="008A46AA" w:rsidRDefault="00D21542" w:rsidP="00CB2721">
      <w:pPr>
        <w:numPr>
          <w:ilvl w:val="0"/>
          <w:numId w:val="19"/>
        </w:numPr>
        <w:spacing w:after="12" w:line="276" w:lineRule="auto"/>
        <w:ind w:left="0" w:right="0" w:hanging="817"/>
        <w:rPr>
          <w:rFonts w:ascii="Tahoma" w:hAnsi="Tahoma" w:cs="Tahoma"/>
          <w:sz w:val="28"/>
          <w:szCs w:val="28"/>
          <w:lang w:val="en-US"/>
        </w:rPr>
      </w:pPr>
      <w:r>
        <w:rPr>
          <w:rFonts w:ascii="Tahoma" w:hAnsi="Tahoma" w:cs="Tahoma"/>
          <w:sz w:val="28"/>
          <w:szCs w:val="28"/>
          <w:lang w:val="en-US"/>
        </w:rPr>
        <w:t>The trial judge also correctly quoted the guidance</w:t>
      </w:r>
      <w:r w:rsidR="00180201">
        <w:rPr>
          <w:rFonts w:ascii="Tahoma" w:hAnsi="Tahoma" w:cs="Tahoma"/>
          <w:sz w:val="28"/>
          <w:szCs w:val="28"/>
          <w:lang w:val="en-US"/>
        </w:rPr>
        <w:t xml:space="preserve"> by another judge</w:t>
      </w:r>
      <w:r>
        <w:rPr>
          <w:rFonts w:ascii="Tahoma" w:hAnsi="Tahoma" w:cs="Tahoma"/>
          <w:sz w:val="28"/>
          <w:szCs w:val="28"/>
          <w:lang w:val="en-US"/>
        </w:rPr>
        <w:t xml:space="preserve"> i</w:t>
      </w:r>
      <w:r w:rsidR="008A46AA" w:rsidRPr="008A46AA">
        <w:rPr>
          <w:rFonts w:ascii="Tahoma" w:hAnsi="Tahoma" w:cs="Tahoma"/>
          <w:sz w:val="28"/>
          <w:szCs w:val="28"/>
          <w:lang w:val="en-US"/>
        </w:rPr>
        <w:t xml:space="preserve">n </w:t>
      </w:r>
      <w:proofErr w:type="spellStart"/>
      <w:r w:rsidR="008A46AA" w:rsidRPr="008A46AA">
        <w:rPr>
          <w:rFonts w:ascii="Tahoma" w:hAnsi="Tahoma" w:cs="Tahoma"/>
          <w:sz w:val="28"/>
          <w:szCs w:val="28"/>
          <w:lang w:val="en-US"/>
        </w:rPr>
        <w:t>Byanyima</w:t>
      </w:r>
      <w:proofErr w:type="spellEnd"/>
      <w:r w:rsidR="008A46AA" w:rsidRPr="008A46AA">
        <w:rPr>
          <w:rFonts w:ascii="Tahoma" w:hAnsi="Tahoma" w:cs="Tahoma"/>
          <w:sz w:val="28"/>
          <w:szCs w:val="28"/>
          <w:lang w:val="en-US"/>
        </w:rPr>
        <w:t xml:space="preserve"> Winnie v. </w:t>
      </w:r>
      <w:proofErr w:type="spellStart"/>
      <w:r w:rsidR="008A46AA" w:rsidRPr="008A46AA">
        <w:rPr>
          <w:rFonts w:ascii="Tahoma" w:hAnsi="Tahoma" w:cs="Tahoma"/>
          <w:sz w:val="28"/>
          <w:szCs w:val="28"/>
          <w:lang w:val="en-US"/>
        </w:rPr>
        <w:t>Ngoma</w:t>
      </w:r>
      <w:proofErr w:type="spellEnd"/>
      <w:r w:rsidR="008A46AA" w:rsidRPr="008A46AA">
        <w:rPr>
          <w:rFonts w:ascii="Tahoma" w:hAnsi="Tahoma" w:cs="Tahoma"/>
          <w:sz w:val="28"/>
          <w:szCs w:val="28"/>
          <w:lang w:val="en-US"/>
        </w:rPr>
        <w:t xml:space="preserve"> </w:t>
      </w:r>
      <w:proofErr w:type="spellStart"/>
      <w:r w:rsidR="008A46AA" w:rsidRPr="008A46AA">
        <w:rPr>
          <w:rFonts w:ascii="Tahoma" w:hAnsi="Tahoma" w:cs="Tahoma"/>
          <w:sz w:val="28"/>
          <w:szCs w:val="28"/>
          <w:lang w:val="en-US"/>
        </w:rPr>
        <w:t>Ngime</w:t>
      </w:r>
      <w:proofErr w:type="spellEnd"/>
      <w:r w:rsidR="008A46AA" w:rsidRPr="008A46AA">
        <w:rPr>
          <w:rFonts w:ascii="Tahoma" w:hAnsi="Tahoma" w:cs="Tahoma"/>
          <w:sz w:val="28"/>
          <w:szCs w:val="28"/>
          <w:lang w:val="en-US"/>
        </w:rPr>
        <w:t xml:space="preserve"> (Civil Revision No. 9 of 2001) [2001] UGHC 92</w:t>
      </w:r>
      <w:r w:rsidR="00180201">
        <w:rPr>
          <w:rFonts w:ascii="Tahoma" w:hAnsi="Tahoma" w:cs="Tahoma"/>
          <w:sz w:val="28"/>
          <w:szCs w:val="28"/>
          <w:lang w:val="en-US"/>
        </w:rPr>
        <w:t xml:space="preserve"> but failed to properly apply it. In the </w:t>
      </w:r>
      <w:proofErr w:type="spellStart"/>
      <w:r w:rsidR="00180201">
        <w:rPr>
          <w:rFonts w:ascii="Tahoma" w:hAnsi="Tahoma" w:cs="Tahoma"/>
          <w:sz w:val="28"/>
          <w:szCs w:val="28"/>
          <w:lang w:val="en-US"/>
        </w:rPr>
        <w:t>Byanyima</w:t>
      </w:r>
      <w:proofErr w:type="spellEnd"/>
      <w:r w:rsidR="00180201">
        <w:rPr>
          <w:rFonts w:ascii="Tahoma" w:hAnsi="Tahoma" w:cs="Tahoma"/>
          <w:sz w:val="28"/>
          <w:szCs w:val="28"/>
          <w:lang w:val="en-US"/>
        </w:rPr>
        <w:t xml:space="preserve"> case</w:t>
      </w:r>
      <w:r w:rsidR="008A46AA" w:rsidRPr="008A46AA">
        <w:rPr>
          <w:rFonts w:ascii="Tahoma" w:hAnsi="Tahoma" w:cs="Tahoma"/>
          <w:sz w:val="28"/>
          <w:szCs w:val="28"/>
          <w:lang w:val="en-US"/>
        </w:rPr>
        <w:t xml:space="preserve">, </w:t>
      </w:r>
      <w:r w:rsidR="00180201">
        <w:rPr>
          <w:rFonts w:ascii="Tahoma" w:hAnsi="Tahoma" w:cs="Tahoma"/>
          <w:sz w:val="28"/>
          <w:szCs w:val="28"/>
          <w:lang w:val="en-US"/>
        </w:rPr>
        <w:t>court stated as</w:t>
      </w:r>
      <w:r w:rsidR="008A46AA" w:rsidRPr="008A46AA">
        <w:rPr>
          <w:rFonts w:ascii="Tahoma" w:hAnsi="Tahoma" w:cs="Tahoma"/>
          <w:sz w:val="28"/>
          <w:szCs w:val="28"/>
          <w:lang w:val="en-US"/>
        </w:rPr>
        <w:t xml:space="preserve"> follows: </w:t>
      </w:r>
    </w:p>
    <w:p w:rsidR="00605AF5" w:rsidRPr="00180201" w:rsidRDefault="008A46AA" w:rsidP="00CB2721">
      <w:pPr>
        <w:spacing w:line="276" w:lineRule="auto"/>
        <w:ind w:left="1061" w:hanging="10"/>
        <w:rPr>
          <w:rFonts w:ascii="Tahoma" w:hAnsi="Tahoma" w:cs="Tahoma"/>
          <w:i/>
          <w:sz w:val="28"/>
          <w:szCs w:val="28"/>
          <w:lang w:val="en-US"/>
        </w:rPr>
      </w:pPr>
      <w:r w:rsidRPr="00180201">
        <w:rPr>
          <w:rFonts w:ascii="Tahoma" w:hAnsi="Tahoma" w:cs="Tahoma"/>
          <w:i/>
          <w:sz w:val="28"/>
          <w:szCs w:val="28"/>
          <w:lang w:val="en-US"/>
        </w:rPr>
        <w:t xml:space="preserve">“A recount under [section 74 of the Act] is intended to serve as a filtering mechanism. It is intended to be more secure and reliable than the first count carried out by Presiding Officers at the various polling stations in the field at the end of polling time, on polling day. A recount is a legal function, performed under the neutrality of the court in order to untangle the numerical questions of the results. It is intended to be carried out at a higher level of scrutiny and to produce uncontestable figures of the results of each candidate. </w:t>
      </w:r>
    </w:p>
    <w:p w:rsidR="00605AF5" w:rsidRPr="00180201" w:rsidRDefault="008A46AA" w:rsidP="00CB2721">
      <w:pPr>
        <w:spacing w:after="0" w:line="276" w:lineRule="auto"/>
        <w:ind w:left="1066" w:right="0" w:firstLine="0"/>
        <w:rPr>
          <w:rFonts w:ascii="Tahoma" w:hAnsi="Tahoma" w:cs="Tahoma"/>
          <w:i/>
          <w:sz w:val="28"/>
          <w:szCs w:val="28"/>
          <w:lang w:val="en-US"/>
        </w:rPr>
      </w:pPr>
      <w:r w:rsidRPr="00180201">
        <w:rPr>
          <w:rFonts w:ascii="Tahoma" w:hAnsi="Tahoma" w:cs="Tahoma"/>
          <w:i/>
          <w:sz w:val="28"/>
          <w:szCs w:val="28"/>
          <w:lang w:val="en-US"/>
        </w:rPr>
        <w:t xml:space="preserve"> </w:t>
      </w:r>
    </w:p>
    <w:p w:rsidR="00605AF5" w:rsidRPr="00180201" w:rsidRDefault="008A46AA" w:rsidP="00CB2721">
      <w:pPr>
        <w:spacing w:line="276" w:lineRule="auto"/>
        <w:ind w:left="1061" w:hanging="10"/>
        <w:rPr>
          <w:rFonts w:ascii="Tahoma" w:hAnsi="Tahoma" w:cs="Tahoma"/>
          <w:i/>
          <w:sz w:val="28"/>
          <w:szCs w:val="28"/>
          <w:lang w:val="en-US"/>
        </w:rPr>
      </w:pPr>
      <w:r w:rsidRPr="00180201">
        <w:rPr>
          <w:rFonts w:ascii="Tahoma" w:hAnsi="Tahoma" w:cs="Tahoma"/>
          <w:i/>
          <w:sz w:val="28"/>
          <w:szCs w:val="28"/>
          <w:lang w:val="en-US"/>
        </w:rPr>
        <w:t xml:space="preserve">It is, therefore, difficult to reconcile a recounting of any votes from ballot boxes, which have not been secured in accordance with the law, with those values and aspirations or even with the goals and purposes of [section 74 of the Act]. </w:t>
      </w:r>
    </w:p>
    <w:p w:rsidR="00605AF5" w:rsidRPr="00180201" w:rsidRDefault="008A46AA" w:rsidP="00CB2721">
      <w:pPr>
        <w:spacing w:after="0" w:line="276" w:lineRule="auto"/>
        <w:ind w:left="1066" w:right="0" w:firstLine="0"/>
        <w:rPr>
          <w:rFonts w:ascii="Tahoma" w:hAnsi="Tahoma" w:cs="Tahoma"/>
          <w:i/>
          <w:sz w:val="28"/>
          <w:szCs w:val="28"/>
          <w:lang w:val="en-US"/>
        </w:rPr>
      </w:pPr>
      <w:r w:rsidRPr="00180201">
        <w:rPr>
          <w:rFonts w:ascii="Tahoma" w:hAnsi="Tahoma" w:cs="Tahoma"/>
          <w:i/>
          <w:sz w:val="28"/>
          <w:szCs w:val="28"/>
          <w:lang w:val="en-US"/>
        </w:rPr>
        <w:t xml:space="preserve"> </w:t>
      </w:r>
    </w:p>
    <w:p w:rsidR="00605AF5" w:rsidRPr="00180201" w:rsidRDefault="008A46AA" w:rsidP="00CB2721">
      <w:pPr>
        <w:spacing w:line="276" w:lineRule="auto"/>
        <w:ind w:left="1061" w:hanging="10"/>
        <w:rPr>
          <w:rFonts w:ascii="Tahoma" w:hAnsi="Tahoma" w:cs="Tahoma"/>
          <w:i/>
          <w:sz w:val="28"/>
          <w:szCs w:val="28"/>
          <w:lang w:val="en-US"/>
        </w:rPr>
      </w:pPr>
      <w:r w:rsidRPr="00180201">
        <w:rPr>
          <w:rFonts w:ascii="Tahoma" w:hAnsi="Tahoma" w:cs="Tahoma"/>
          <w:i/>
          <w:sz w:val="28"/>
          <w:szCs w:val="28"/>
          <w:lang w:val="en-US"/>
        </w:rPr>
        <w:t xml:space="preserve">It appears to me that it should take much less than ordinary common sense to know that where any of the ballot boxes presented for a recount are found to be open or unsealed, the purposes of a recount are not achievable. Prima facie, the evidence would have been tampered with and rendered useless. In those circumstances the number of votes obtained by each candidate would not be verifiable by way of a recount. </w:t>
      </w:r>
    </w:p>
    <w:p w:rsidR="00605AF5" w:rsidRPr="00180201" w:rsidRDefault="008A46AA" w:rsidP="00CB2721">
      <w:pPr>
        <w:spacing w:after="0" w:line="276" w:lineRule="auto"/>
        <w:ind w:left="1066" w:right="0" w:firstLine="0"/>
        <w:rPr>
          <w:rFonts w:ascii="Tahoma" w:hAnsi="Tahoma" w:cs="Tahoma"/>
          <w:i/>
          <w:sz w:val="28"/>
          <w:szCs w:val="28"/>
          <w:lang w:val="en-US"/>
        </w:rPr>
      </w:pPr>
      <w:r w:rsidRPr="00180201">
        <w:rPr>
          <w:rFonts w:ascii="Tahoma" w:hAnsi="Tahoma" w:cs="Tahoma"/>
          <w:i/>
          <w:sz w:val="28"/>
          <w:szCs w:val="28"/>
          <w:lang w:val="en-US"/>
        </w:rPr>
        <w:t xml:space="preserve"> </w:t>
      </w:r>
    </w:p>
    <w:p w:rsidR="00605AF5" w:rsidRPr="00180201" w:rsidRDefault="008A46AA" w:rsidP="00CB2721">
      <w:pPr>
        <w:spacing w:line="276" w:lineRule="auto"/>
        <w:ind w:left="1061" w:hanging="10"/>
        <w:rPr>
          <w:rFonts w:ascii="Tahoma" w:hAnsi="Tahoma" w:cs="Tahoma"/>
          <w:i/>
          <w:sz w:val="28"/>
          <w:szCs w:val="28"/>
          <w:lang w:val="en-US"/>
        </w:rPr>
      </w:pPr>
      <w:r w:rsidRPr="00180201">
        <w:rPr>
          <w:rFonts w:ascii="Tahoma" w:hAnsi="Tahoma" w:cs="Tahoma"/>
          <w:i/>
          <w:sz w:val="28"/>
          <w:szCs w:val="28"/>
          <w:lang w:val="en-US"/>
        </w:rPr>
        <w:t xml:space="preserve">To pretend to conduct a recount where some of the ballot boxes have been found open is mere false </w:t>
      </w:r>
      <w:proofErr w:type="spellStart"/>
      <w:r w:rsidRPr="00180201">
        <w:rPr>
          <w:rFonts w:ascii="Tahoma" w:hAnsi="Tahoma" w:cs="Tahoma"/>
          <w:i/>
          <w:sz w:val="28"/>
          <w:szCs w:val="28"/>
          <w:lang w:val="en-US"/>
        </w:rPr>
        <w:t>pretence</w:t>
      </w:r>
      <w:proofErr w:type="spellEnd"/>
      <w:r w:rsidRPr="00180201">
        <w:rPr>
          <w:rFonts w:ascii="Tahoma" w:hAnsi="Tahoma" w:cs="Tahoma"/>
          <w:i/>
          <w:sz w:val="28"/>
          <w:szCs w:val="28"/>
          <w:lang w:val="en-US"/>
        </w:rPr>
        <w:t xml:space="preserve">. It is an abuse of court’s process. It amounts to second-guessing the results. Section 74 of the Act was never intended to create an illegitimate mechanism of second-guessing the results in a parliamentary election. A recount cannot be mechanically and purposelessly carried out. Exercising jurisdiction under those circumstances, would be exercising it with material irregularity...Such </w:t>
      </w:r>
      <w:r w:rsidRPr="00180201">
        <w:rPr>
          <w:rFonts w:ascii="Tahoma" w:hAnsi="Tahoma" w:cs="Tahoma"/>
          <w:i/>
          <w:sz w:val="28"/>
          <w:szCs w:val="28"/>
          <w:lang w:val="en-US"/>
        </w:rPr>
        <w:lastRenderedPageBreak/>
        <w:t xml:space="preserve">material irregularity is so fundamental that it vitiates the entire process of conducting a valid recount…In the instant case, some 21 ballot boxes were found not to have been secured in accordance with the provisions of the law, for the court to have ordered and proceeded with, a recount under those circumstances, was to exercise its jurisdiction with material irregularity… </w:t>
      </w:r>
    </w:p>
    <w:p w:rsidR="00180201" w:rsidRDefault="00180201" w:rsidP="00CB2721">
      <w:pPr>
        <w:spacing w:after="12" w:line="276" w:lineRule="auto"/>
        <w:ind w:left="338" w:right="0" w:firstLine="0"/>
        <w:rPr>
          <w:rFonts w:ascii="Tahoma" w:hAnsi="Tahoma" w:cs="Tahoma"/>
          <w:sz w:val="28"/>
          <w:szCs w:val="28"/>
          <w:lang w:val="en-US"/>
        </w:rPr>
      </w:pPr>
    </w:p>
    <w:p w:rsidR="00180201" w:rsidRDefault="00180201" w:rsidP="00CB2721">
      <w:pPr>
        <w:numPr>
          <w:ilvl w:val="0"/>
          <w:numId w:val="19"/>
        </w:numPr>
        <w:spacing w:after="12" w:line="276" w:lineRule="auto"/>
        <w:ind w:left="0" w:right="0" w:hanging="817"/>
        <w:rPr>
          <w:rFonts w:ascii="Tahoma" w:hAnsi="Tahoma" w:cs="Tahoma"/>
          <w:sz w:val="28"/>
          <w:szCs w:val="28"/>
          <w:lang w:val="en-US"/>
        </w:rPr>
      </w:pPr>
      <w:r>
        <w:rPr>
          <w:rFonts w:ascii="Tahoma" w:hAnsi="Tahoma" w:cs="Tahoma"/>
          <w:sz w:val="28"/>
          <w:szCs w:val="28"/>
          <w:lang w:val="en-US"/>
        </w:rPr>
        <w:t>The trial judge correctly pointed out that a</w:t>
      </w:r>
      <w:r w:rsidR="008A46AA" w:rsidRPr="008A46AA">
        <w:rPr>
          <w:rFonts w:ascii="Tahoma" w:hAnsi="Tahoma" w:cs="Tahoma"/>
          <w:sz w:val="28"/>
          <w:szCs w:val="28"/>
          <w:lang w:val="en-US"/>
        </w:rPr>
        <w:t xml:space="preserve"> recount is not a mechanical exercise in re-opening ballot boxes; it is a judicial process intended to verify, with greater security and reliability, the numerical will, expressed by the electorate. It follows that where ballot boxes or other essential electoral materials are shown to have been opened, unsealed, missing, compromised, or </w:t>
      </w:r>
      <w:r w:rsidR="00144B6F">
        <w:rPr>
          <w:rFonts w:ascii="Tahoma" w:hAnsi="Tahoma" w:cs="Tahoma"/>
          <w:sz w:val="28"/>
          <w:szCs w:val="28"/>
          <w:lang w:val="en-US"/>
        </w:rPr>
        <w:t>in any way</w:t>
      </w:r>
      <w:r w:rsidR="008A46AA" w:rsidRPr="008A46AA">
        <w:rPr>
          <w:rFonts w:ascii="Tahoma" w:hAnsi="Tahoma" w:cs="Tahoma"/>
          <w:sz w:val="28"/>
          <w:szCs w:val="28"/>
          <w:lang w:val="en-US"/>
        </w:rPr>
        <w:t xml:space="preserve"> exposed to </w:t>
      </w:r>
      <w:r w:rsidR="00144B6F">
        <w:rPr>
          <w:rFonts w:ascii="Tahoma" w:hAnsi="Tahoma" w:cs="Tahoma"/>
          <w:sz w:val="28"/>
          <w:szCs w:val="28"/>
          <w:lang w:val="en-US"/>
        </w:rPr>
        <w:t xml:space="preserve">some </w:t>
      </w:r>
      <w:r w:rsidR="008A46AA" w:rsidRPr="008A46AA">
        <w:rPr>
          <w:rFonts w:ascii="Tahoma" w:hAnsi="Tahoma" w:cs="Tahoma"/>
          <w:sz w:val="28"/>
          <w:szCs w:val="28"/>
          <w:lang w:val="en-US"/>
        </w:rPr>
        <w:t xml:space="preserve">tampering, continuing with the recount will be an exercise in breach of the electoral law. </w:t>
      </w:r>
    </w:p>
    <w:p w:rsidR="00180201" w:rsidRDefault="00180201" w:rsidP="00CB2721">
      <w:pPr>
        <w:spacing w:after="12" w:line="276" w:lineRule="auto"/>
        <w:ind w:left="338" w:right="0" w:firstLine="0"/>
        <w:rPr>
          <w:rFonts w:ascii="Tahoma" w:hAnsi="Tahoma" w:cs="Tahoma"/>
          <w:sz w:val="28"/>
          <w:szCs w:val="28"/>
          <w:lang w:val="en-US"/>
        </w:rPr>
      </w:pPr>
    </w:p>
    <w:p w:rsidR="00605AF5" w:rsidRPr="00372674" w:rsidRDefault="00180201" w:rsidP="00346047">
      <w:pPr>
        <w:numPr>
          <w:ilvl w:val="0"/>
          <w:numId w:val="19"/>
        </w:numPr>
        <w:spacing w:after="0" w:line="276" w:lineRule="auto"/>
        <w:ind w:left="0" w:right="0" w:hanging="817"/>
        <w:rPr>
          <w:rFonts w:ascii="Tahoma" w:hAnsi="Tahoma" w:cs="Tahoma"/>
          <w:sz w:val="28"/>
          <w:szCs w:val="28"/>
          <w:lang w:val="en-US"/>
        </w:rPr>
      </w:pPr>
      <w:r w:rsidRPr="00372674">
        <w:rPr>
          <w:rFonts w:ascii="Tahoma" w:hAnsi="Tahoma" w:cs="Tahoma"/>
          <w:sz w:val="28"/>
          <w:szCs w:val="28"/>
          <w:lang w:val="en-US"/>
        </w:rPr>
        <w:t>The trial judge also correctly held</w:t>
      </w:r>
      <w:r w:rsidR="00372674">
        <w:rPr>
          <w:rFonts w:ascii="Tahoma" w:hAnsi="Tahoma" w:cs="Tahoma"/>
          <w:sz w:val="28"/>
          <w:szCs w:val="28"/>
          <w:lang w:val="en-US"/>
        </w:rPr>
        <w:t xml:space="preserve"> that h</w:t>
      </w:r>
      <w:r w:rsidR="008A46AA" w:rsidRPr="00372674">
        <w:rPr>
          <w:rFonts w:ascii="Tahoma" w:hAnsi="Tahoma" w:cs="Tahoma"/>
          <w:sz w:val="28"/>
          <w:szCs w:val="28"/>
          <w:lang w:val="en-US"/>
        </w:rPr>
        <w:t>aving considered the law governing court-supervised vote recounts, together with the learned Chief Magistrate’s findings as recorded in the certified proceedings, the decision to proceed with the recount after it became apparent that the security and integrity of several ballot boxes and other essential electoral materials had been compromised amounted to non</w:t>
      </w:r>
      <w:r w:rsidR="00144B6F">
        <w:rPr>
          <w:rFonts w:ascii="Tahoma" w:hAnsi="Tahoma" w:cs="Tahoma"/>
          <w:sz w:val="28"/>
          <w:szCs w:val="28"/>
          <w:lang w:val="en-US"/>
        </w:rPr>
        <w:t xml:space="preserve">e </w:t>
      </w:r>
      <w:r w:rsidR="008A46AA" w:rsidRPr="00372674">
        <w:rPr>
          <w:rFonts w:ascii="Tahoma" w:hAnsi="Tahoma" w:cs="Tahoma"/>
          <w:sz w:val="28"/>
          <w:szCs w:val="28"/>
          <w:lang w:val="en-US"/>
        </w:rPr>
        <w:t xml:space="preserve">compliance with the electoral law and was inconsistent with the </w:t>
      </w:r>
      <w:r w:rsidR="00372674">
        <w:rPr>
          <w:rFonts w:ascii="Tahoma" w:hAnsi="Tahoma" w:cs="Tahoma"/>
          <w:sz w:val="28"/>
          <w:szCs w:val="28"/>
          <w:lang w:val="en-US"/>
        </w:rPr>
        <w:t>s</w:t>
      </w:r>
      <w:r w:rsidR="008A46AA" w:rsidRPr="00372674">
        <w:rPr>
          <w:rFonts w:ascii="Tahoma" w:hAnsi="Tahoma" w:cs="Tahoma"/>
          <w:sz w:val="28"/>
          <w:szCs w:val="28"/>
          <w:lang w:val="en-US"/>
        </w:rPr>
        <w:t>afeguards</w:t>
      </w:r>
      <w:r w:rsidR="00372674">
        <w:rPr>
          <w:rFonts w:ascii="Tahoma" w:hAnsi="Tahoma" w:cs="Tahoma"/>
          <w:sz w:val="28"/>
          <w:szCs w:val="28"/>
          <w:lang w:val="en-US"/>
        </w:rPr>
        <w:t xml:space="preserve"> put in place by</w:t>
      </w:r>
      <w:r w:rsidR="008A46AA" w:rsidRPr="00372674">
        <w:rPr>
          <w:rFonts w:ascii="Tahoma" w:hAnsi="Tahoma" w:cs="Tahoma"/>
          <w:sz w:val="28"/>
          <w:szCs w:val="28"/>
          <w:lang w:val="en-US"/>
        </w:rPr>
        <w:t xml:space="preserve"> sections 75, 76 and 77 of the </w:t>
      </w:r>
      <w:r w:rsidR="00372674">
        <w:rPr>
          <w:rFonts w:ascii="Tahoma" w:hAnsi="Tahoma" w:cs="Tahoma"/>
          <w:sz w:val="28"/>
          <w:szCs w:val="28"/>
          <w:lang w:val="en-US"/>
        </w:rPr>
        <w:t xml:space="preserve">PE </w:t>
      </w:r>
      <w:r w:rsidR="008A46AA" w:rsidRPr="00372674">
        <w:rPr>
          <w:rFonts w:ascii="Tahoma" w:hAnsi="Tahoma" w:cs="Tahoma"/>
          <w:sz w:val="28"/>
          <w:szCs w:val="28"/>
          <w:lang w:val="en-US"/>
        </w:rPr>
        <w:t xml:space="preserve">Act, Cap. 177.  </w:t>
      </w:r>
    </w:p>
    <w:p w:rsidR="00605AF5" w:rsidRPr="008A46AA" w:rsidRDefault="008A46AA" w:rsidP="00346047">
      <w:pPr>
        <w:spacing w:after="0" w:line="276" w:lineRule="auto"/>
        <w:ind w:left="338" w:right="0" w:firstLine="0"/>
        <w:rPr>
          <w:rFonts w:ascii="Tahoma" w:hAnsi="Tahoma" w:cs="Tahoma"/>
          <w:sz w:val="28"/>
          <w:szCs w:val="28"/>
          <w:lang w:val="en-US"/>
        </w:rPr>
      </w:pPr>
      <w:r w:rsidRPr="008A46AA">
        <w:rPr>
          <w:rFonts w:ascii="Tahoma" w:hAnsi="Tahoma" w:cs="Tahoma"/>
          <w:sz w:val="28"/>
          <w:szCs w:val="28"/>
          <w:lang w:val="en-US"/>
        </w:rPr>
        <w:t xml:space="preserve"> </w:t>
      </w:r>
    </w:p>
    <w:p w:rsidR="00605AF5" w:rsidRPr="008A46AA" w:rsidRDefault="00144B6F" w:rsidP="00346047">
      <w:pPr>
        <w:numPr>
          <w:ilvl w:val="0"/>
          <w:numId w:val="19"/>
        </w:numPr>
        <w:spacing w:after="0" w:line="276" w:lineRule="auto"/>
        <w:ind w:left="0" w:right="0" w:hanging="817"/>
        <w:rPr>
          <w:rFonts w:ascii="Tahoma" w:hAnsi="Tahoma" w:cs="Tahoma"/>
          <w:sz w:val="28"/>
          <w:szCs w:val="28"/>
          <w:lang w:val="en-US"/>
        </w:rPr>
      </w:pPr>
      <w:r>
        <w:rPr>
          <w:rFonts w:ascii="Tahoma" w:hAnsi="Tahoma" w:cs="Tahoma"/>
          <w:sz w:val="28"/>
          <w:szCs w:val="28"/>
          <w:lang w:val="en-US"/>
        </w:rPr>
        <w:t xml:space="preserve">The trial judge </w:t>
      </w:r>
      <w:r w:rsidR="008A46AA" w:rsidRPr="008A46AA">
        <w:rPr>
          <w:rFonts w:ascii="Tahoma" w:hAnsi="Tahoma" w:cs="Tahoma"/>
          <w:sz w:val="28"/>
          <w:szCs w:val="28"/>
          <w:lang w:val="en-US"/>
        </w:rPr>
        <w:t xml:space="preserve">further </w:t>
      </w:r>
      <w:r>
        <w:rPr>
          <w:rFonts w:ascii="Tahoma" w:hAnsi="Tahoma" w:cs="Tahoma"/>
          <w:sz w:val="28"/>
          <w:szCs w:val="28"/>
          <w:lang w:val="en-US"/>
        </w:rPr>
        <w:t>held</w:t>
      </w:r>
      <w:r w:rsidR="008A46AA" w:rsidRPr="008A46AA">
        <w:rPr>
          <w:rFonts w:ascii="Tahoma" w:hAnsi="Tahoma" w:cs="Tahoma"/>
          <w:sz w:val="28"/>
          <w:szCs w:val="28"/>
          <w:lang w:val="en-US"/>
        </w:rPr>
        <w:t xml:space="preserve"> that the Chief Magistrate acted in non-compliance with the electoral law by declaring the 1</w:t>
      </w:r>
      <w:r w:rsidR="008A46AA" w:rsidRPr="008A46AA">
        <w:rPr>
          <w:rFonts w:ascii="Tahoma" w:hAnsi="Tahoma" w:cs="Tahoma"/>
          <w:sz w:val="28"/>
          <w:szCs w:val="28"/>
          <w:vertAlign w:val="superscript"/>
          <w:lang w:val="en-US"/>
        </w:rPr>
        <w:t>st</w:t>
      </w:r>
      <w:r w:rsidR="008A46AA" w:rsidRPr="008A46AA">
        <w:rPr>
          <w:rFonts w:ascii="Tahoma" w:hAnsi="Tahoma" w:cs="Tahoma"/>
          <w:sz w:val="28"/>
          <w:szCs w:val="28"/>
          <w:lang w:val="en-US"/>
        </w:rPr>
        <w:t xml:space="preserve"> respondent the winner following the recount. Under section 77(1) and (4) of the </w:t>
      </w:r>
      <w:r>
        <w:rPr>
          <w:rFonts w:ascii="Tahoma" w:hAnsi="Tahoma" w:cs="Tahoma"/>
          <w:sz w:val="28"/>
          <w:szCs w:val="28"/>
          <w:lang w:val="en-US"/>
        </w:rPr>
        <w:t>PEA</w:t>
      </w:r>
      <w:r w:rsidR="008A46AA" w:rsidRPr="008A46AA">
        <w:rPr>
          <w:rFonts w:ascii="Tahoma" w:hAnsi="Tahoma" w:cs="Tahoma"/>
          <w:sz w:val="28"/>
          <w:szCs w:val="28"/>
          <w:lang w:val="en-US"/>
        </w:rPr>
        <w:t xml:space="preserve">, that statutory responsibility rested with the Returning Officer upon receipt of the Certificate of Vote Recount. </w:t>
      </w:r>
      <w:r>
        <w:rPr>
          <w:rFonts w:ascii="Tahoma" w:hAnsi="Tahoma" w:cs="Tahoma"/>
          <w:sz w:val="28"/>
          <w:szCs w:val="28"/>
          <w:lang w:val="en-US"/>
        </w:rPr>
        <w:t>The CM did not have power to declare R1 the winner after the recount.</w:t>
      </w:r>
    </w:p>
    <w:p w:rsidR="00605AF5" w:rsidRPr="008A46AA" w:rsidRDefault="008A46AA" w:rsidP="00346047">
      <w:pPr>
        <w:spacing w:after="0" w:line="276" w:lineRule="auto"/>
        <w:ind w:left="677" w:right="0" w:firstLine="0"/>
        <w:rPr>
          <w:rFonts w:ascii="Tahoma" w:hAnsi="Tahoma" w:cs="Tahoma"/>
          <w:sz w:val="28"/>
          <w:szCs w:val="28"/>
          <w:lang w:val="en-US"/>
        </w:rPr>
      </w:pPr>
      <w:r w:rsidRPr="008A46AA">
        <w:rPr>
          <w:rFonts w:ascii="Tahoma" w:hAnsi="Tahoma" w:cs="Tahoma"/>
          <w:sz w:val="28"/>
          <w:szCs w:val="28"/>
          <w:lang w:val="en-US"/>
        </w:rPr>
        <w:t xml:space="preserve"> </w:t>
      </w:r>
    </w:p>
    <w:p w:rsidR="00605AF5" w:rsidRDefault="00372674" w:rsidP="00CB2721">
      <w:pPr>
        <w:numPr>
          <w:ilvl w:val="0"/>
          <w:numId w:val="19"/>
        </w:numPr>
        <w:spacing w:after="0" w:line="276" w:lineRule="auto"/>
        <w:ind w:left="0" w:right="0" w:hanging="817"/>
        <w:rPr>
          <w:rFonts w:ascii="Tahoma" w:hAnsi="Tahoma" w:cs="Tahoma"/>
          <w:sz w:val="28"/>
          <w:szCs w:val="28"/>
          <w:lang w:val="en-US"/>
        </w:rPr>
      </w:pPr>
      <w:r w:rsidRPr="000B6AF0">
        <w:rPr>
          <w:rFonts w:ascii="Tahoma" w:hAnsi="Tahoma" w:cs="Tahoma"/>
          <w:sz w:val="28"/>
          <w:szCs w:val="28"/>
          <w:lang w:val="en-US"/>
        </w:rPr>
        <w:t xml:space="preserve">After correctly holding that the recount was illegally conducted. The trial judge </w:t>
      </w:r>
      <w:r w:rsidR="000B6AF0">
        <w:rPr>
          <w:rFonts w:ascii="Tahoma" w:hAnsi="Tahoma" w:cs="Tahoma"/>
          <w:sz w:val="28"/>
          <w:szCs w:val="28"/>
          <w:lang w:val="en-US"/>
        </w:rPr>
        <w:t>wrongly held</w:t>
      </w:r>
      <w:r w:rsidRPr="000B6AF0">
        <w:rPr>
          <w:rFonts w:ascii="Tahoma" w:hAnsi="Tahoma" w:cs="Tahoma"/>
          <w:sz w:val="28"/>
          <w:szCs w:val="28"/>
          <w:lang w:val="en-US"/>
        </w:rPr>
        <w:t xml:space="preserve"> that the petitioner (appellant)</w:t>
      </w:r>
      <w:r w:rsidR="008A46AA" w:rsidRPr="000B6AF0">
        <w:rPr>
          <w:rFonts w:ascii="Tahoma" w:hAnsi="Tahoma" w:cs="Tahoma"/>
          <w:sz w:val="28"/>
          <w:szCs w:val="28"/>
          <w:lang w:val="en-US"/>
        </w:rPr>
        <w:t xml:space="preserve"> did not prove that the result certified </w:t>
      </w:r>
      <w:r w:rsidR="000B6AF0">
        <w:rPr>
          <w:rFonts w:ascii="Tahoma" w:hAnsi="Tahoma" w:cs="Tahoma"/>
          <w:sz w:val="28"/>
          <w:szCs w:val="28"/>
          <w:lang w:val="en-US"/>
        </w:rPr>
        <w:t xml:space="preserve">by the CM </w:t>
      </w:r>
      <w:r w:rsidR="008A46AA" w:rsidRPr="000B6AF0">
        <w:rPr>
          <w:rFonts w:ascii="Tahoma" w:hAnsi="Tahoma" w:cs="Tahoma"/>
          <w:sz w:val="28"/>
          <w:szCs w:val="28"/>
          <w:lang w:val="en-US"/>
        </w:rPr>
        <w:t xml:space="preserve">after the recount failed to reflect the democratic choice of the electorate of </w:t>
      </w:r>
      <w:proofErr w:type="spellStart"/>
      <w:r w:rsidR="008A46AA" w:rsidRPr="000B6AF0">
        <w:rPr>
          <w:rFonts w:ascii="Tahoma" w:hAnsi="Tahoma" w:cs="Tahoma"/>
          <w:sz w:val="28"/>
          <w:szCs w:val="28"/>
          <w:lang w:val="en-US"/>
        </w:rPr>
        <w:t>Masaka</w:t>
      </w:r>
      <w:proofErr w:type="spellEnd"/>
      <w:r w:rsidR="008A46AA" w:rsidRPr="000B6AF0">
        <w:rPr>
          <w:rFonts w:ascii="Tahoma" w:hAnsi="Tahoma" w:cs="Tahoma"/>
          <w:sz w:val="28"/>
          <w:szCs w:val="28"/>
          <w:lang w:val="en-US"/>
        </w:rPr>
        <w:t xml:space="preserve"> City for District Woman Member of Parliament. </w:t>
      </w:r>
      <w:r w:rsidRPr="000B6AF0">
        <w:rPr>
          <w:rFonts w:ascii="Tahoma" w:hAnsi="Tahoma" w:cs="Tahoma"/>
          <w:sz w:val="28"/>
          <w:szCs w:val="28"/>
          <w:lang w:val="en-US"/>
        </w:rPr>
        <w:t xml:space="preserve">He further </w:t>
      </w:r>
      <w:r w:rsidR="000B6AF0">
        <w:rPr>
          <w:rFonts w:ascii="Tahoma" w:hAnsi="Tahoma" w:cs="Tahoma"/>
          <w:sz w:val="28"/>
          <w:szCs w:val="28"/>
          <w:lang w:val="en-US"/>
        </w:rPr>
        <w:t xml:space="preserve">wrongly held </w:t>
      </w:r>
      <w:r w:rsidRPr="000B6AF0">
        <w:rPr>
          <w:rFonts w:ascii="Tahoma" w:hAnsi="Tahoma" w:cs="Tahoma"/>
          <w:sz w:val="28"/>
          <w:szCs w:val="28"/>
          <w:lang w:val="en-US"/>
        </w:rPr>
        <w:t xml:space="preserve">that the petitioner had the burden to show that the results of the recount were </w:t>
      </w:r>
      <w:r w:rsidRPr="000B6AF0">
        <w:rPr>
          <w:rFonts w:ascii="Tahoma" w:hAnsi="Tahoma" w:cs="Tahoma"/>
          <w:sz w:val="28"/>
          <w:szCs w:val="28"/>
          <w:lang w:val="en-US"/>
        </w:rPr>
        <w:lastRenderedPageBreak/>
        <w:t>not credible and that her failure to adduce such evidence</w:t>
      </w:r>
      <w:r w:rsidR="000B6AF0">
        <w:rPr>
          <w:rFonts w:ascii="Tahoma" w:hAnsi="Tahoma" w:cs="Tahoma"/>
          <w:sz w:val="28"/>
          <w:szCs w:val="28"/>
          <w:lang w:val="en-US"/>
        </w:rPr>
        <w:t xml:space="preserve"> </w:t>
      </w:r>
      <w:r w:rsidR="008A46AA" w:rsidRPr="000B6AF0">
        <w:rPr>
          <w:rFonts w:ascii="Tahoma" w:hAnsi="Tahoma" w:cs="Tahoma"/>
          <w:sz w:val="28"/>
          <w:szCs w:val="28"/>
          <w:lang w:val="en-US"/>
        </w:rPr>
        <w:t xml:space="preserve">fatal to her challenge to the vote recount figures certified by the Chief Magistrate.  </w:t>
      </w:r>
    </w:p>
    <w:p w:rsidR="000B6AF0" w:rsidRDefault="000B6AF0" w:rsidP="00CB2721">
      <w:pPr>
        <w:spacing w:after="12" w:line="276" w:lineRule="auto"/>
        <w:ind w:left="338" w:right="0" w:firstLine="0"/>
        <w:rPr>
          <w:rFonts w:ascii="Tahoma" w:hAnsi="Tahoma" w:cs="Tahoma"/>
          <w:sz w:val="28"/>
          <w:szCs w:val="28"/>
          <w:lang w:val="en-US"/>
        </w:rPr>
      </w:pPr>
    </w:p>
    <w:p w:rsidR="000B6AF0" w:rsidRDefault="000B6AF0" w:rsidP="00CB2721">
      <w:pPr>
        <w:numPr>
          <w:ilvl w:val="0"/>
          <w:numId w:val="19"/>
        </w:numPr>
        <w:spacing w:after="12" w:line="276" w:lineRule="auto"/>
        <w:ind w:left="0" w:right="0" w:hanging="817"/>
        <w:rPr>
          <w:rFonts w:ascii="Tahoma" w:hAnsi="Tahoma" w:cs="Tahoma"/>
          <w:sz w:val="28"/>
          <w:szCs w:val="28"/>
          <w:lang w:val="en-US"/>
        </w:rPr>
      </w:pPr>
      <w:r>
        <w:rPr>
          <w:rFonts w:ascii="Tahoma" w:hAnsi="Tahoma" w:cs="Tahoma"/>
          <w:sz w:val="28"/>
          <w:szCs w:val="28"/>
          <w:lang w:val="en-US"/>
        </w:rPr>
        <w:t xml:space="preserve">The trial judge further proceeded to err by subjecting the illegal voter recount, a judicial process to the substantiality test. The test which is provided by </w:t>
      </w:r>
      <w:r w:rsidR="008A46AA" w:rsidRPr="008A46AA">
        <w:rPr>
          <w:rFonts w:ascii="Tahoma" w:hAnsi="Tahoma" w:cs="Tahoma"/>
          <w:sz w:val="28"/>
          <w:szCs w:val="28"/>
          <w:lang w:val="en-US"/>
        </w:rPr>
        <w:t xml:space="preserve">Section 80(1)(a) of the Parliamentary Elections Act </w:t>
      </w:r>
      <w:r>
        <w:rPr>
          <w:rFonts w:ascii="Tahoma" w:hAnsi="Tahoma" w:cs="Tahoma"/>
          <w:sz w:val="28"/>
          <w:szCs w:val="28"/>
          <w:lang w:val="en-US"/>
        </w:rPr>
        <w:t>p</w:t>
      </w:r>
      <w:r w:rsidR="008A46AA" w:rsidRPr="008A46AA">
        <w:rPr>
          <w:rFonts w:ascii="Tahoma" w:hAnsi="Tahoma" w:cs="Tahoma"/>
          <w:sz w:val="28"/>
          <w:szCs w:val="28"/>
          <w:lang w:val="en-US"/>
        </w:rPr>
        <w:t xml:space="preserve">rovides </w:t>
      </w:r>
      <w:r>
        <w:rPr>
          <w:rFonts w:ascii="Tahoma" w:hAnsi="Tahoma" w:cs="Tahoma"/>
          <w:sz w:val="28"/>
          <w:szCs w:val="28"/>
          <w:lang w:val="en-US"/>
        </w:rPr>
        <w:t xml:space="preserve">that </w:t>
      </w:r>
      <w:r w:rsidR="008A46AA" w:rsidRPr="008A46AA">
        <w:rPr>
          <w:rFonts w:ascii="Tahoma" w:hAnsi="Tahoma" w:cs="Tahoma"/>
          <w:sz w:val="28"/>
          <w:szCs w:val="28"/>
          <w:lang w:val="en-US"/>
        </w:rPr>
        <w:t xml:space="preserve">the Court </w:t>
      </w:r>
      <w:r>
        <w:rPr>
          <w:rFonts w:ascii="Tahoma" w:hAnsi="Tahoma" w:cs="Tahoma"/>
          <w:sz w:val="28"/>
          <w:szCs w:val="28"/>
          <w:lang w:val="en-US"/>
        </w:rPr>
        <w:t>must be</w:t>
      </w:r>
      <w:r w:rsidR="008A46AA" w:rsidRPr="008A46AA">
        <w:rPr>
          <w:rFonts w:ascii="Tahoma" w:hAnsi="Tahoma" w:cs="Tahoma"/>
          <w:sz w:val="28"/>
          <w:szCs w:val="28"/>
          <w:lang w:val="en-US"/>
        </w:rPr>
        <w:t xml:space="preserve"> satisfied that </w:t>
      </w:r>
      <w:r>
        <w:rPr>
          <w:rFonts w:ascii="Tahoma" w:hAnsi="Tahoma" w:cs="Tahoma"/>
          <w:sz w:val="28"/>
          <w:szCs w:val="28"/>
          <w:lang w:val="en-US"/>
        </w:rPr>
        <w:t>the</w:t>
      </w:r>
      <w:r w:rsidR="008A46AA" w:rsidRPr="008A46AA">
        <w:rPr>
          <w:rFonts w:ascii="Tahoma" w:hAnsi="Tahoma" w:cs="Tahoma"/>
          <w:sz w:val="28"/>
          <w:szCs w:val="28"/>
          <w:lang w:val="en-US"/>
        </w:rPr>
        <w:t xml:space="preserve"> failure to conduct the election in accordance with the principles laid down in those provisions and that the non-compliance and the failure affected the result of the election in a substantial manner</w:t>
      </w:r>
      <w:r w:rsidR="003A71A6">
        <w:rPr>
          <w:rFonts w:ascii="Tahoma" w:hAnsi="Tahoma" w:cs="Tahoma"/>
          <w:sz w:val="28"/>
          <w:szCs w:val="28"/>
          <w:lang w:val="en-US"/>
        </w:rPr>
        <w:t>. The election ended the minute the results were announced.</w:t>
      </w:r>
    </w:p>
    <w:p w:rsidR="000B6AF0" w:rsidRDefault="000B6AF0" w:rsidP="00CB2721">
      <w:pPr>
        <w:spacing w:line="276" w:lineRule="auto"/>
        <w:ind w:left="533" w:right="6" w:firstLine="0"/>
        <w:rPr>
          <w:rFonts w:ascii="Tahoma" w:hAnsi="Tahoma" w:cs="Tahoma"/>
          <w:sz w:val="28"/>
          <w:szCs w:val="28"/>
          <w:lang w:val="en-US"/>
        </w:rPr>
      </w:pPr>
    </w:p>
    <w:p w:rsidR="00605AF5" w:rsidRDefault="000B6AF0" w:rsidP="00CB2721">
      <w:pPr>
        <w:numPr>
          <w:ilvl w:val="0"/>
          <w:numId w:val="19"/>
        </w:numPr>
        <w:spacing w:after="12" w:line="276" w:lineRule="auto"/>
        <w:ind w:left="0" w:right="0" w:hanging="817"/>
        <w:rPr>
          <w:rFonts w:ascii="Tahoma" w:hAnsi="Tahoma" w:cs="Tahoma"/>
          <w:sz w:val="28"/>
          <w:szCs w:val="28"/>
          <w:lang w:val="en-US"/>
        </w:rPr>
      </w:pPr>
      <w:r>
        <w:rPr>
          <w:rFonts w:ascii="Tahoma" w:hAnsi="Tahoma" w:cs="Tahoma"/>
          <w:sz w:val="28"/>
          <w:szCs w:val="28"/>
          <w:lang w:val="en-US"/>
        </w:rPr>
        <w:t xml:space="preserve">The trial judge rightly pointed out that the </w:t>
      </w:r>
      <w:r w:rsidR="00A221B6">
        <w:rPr>
          <w:rFonts w:ascii="Tahoma" w:hAnsi="Tahoma" w:cs="Tahoma"/>
          <w:sz w:val="28"/>
          <w:szCs w:val="28"/>
          <w:lang w:val="en-US"/>
        </w:rPr>
        <w:t xml:space="preserve">substantiality </w:t>
      </w:r>
      <w:r>
        <w:rPr>
          <w:rFonts w:ascii="Tahoma" w:hAnsi="Tahoma" w:cs="Tahoma"/>
          <w:sz w:val="28"/>
          <w:szCs w:val="28"/>
          <w:lang w:val="en-US"/>
        </w:rPr>
        <w:t>test requires t</w:t>
      </w:r>
      <w:r w:rsidR="008A46AA" w:rsidRPr="008A46AA">
        <w:rPr>
          <w:rFonts w:ascii="Tahoma" w:hAnsi="Tahoma" w:cs="Tahoma"/>
          <w:sz w:val="28"/>
          <w:szCs w:val="28"/>
          <w:lang w:val="en-US"/>
        </w:rPr>
        <w:t>he petitioner</w:t>
      </w:r>
      <w:r>
        <w:rPr>
          <w:rFonts w:ascii="Tahoma" w:hAnsi="Tahoma" w:cs="Tahoma"/>
          <w:sz w:val="28"/>
          <w:szCs w:val="28"/>
          <w:lang w:val="en-US"/>
        </w:rPr>
        <w:t xml:space="preserve"> to </w:t>
      </w:r>
      <w:r w:rsidR="008A46AA" w:rsidRPr="008A46AA">
        <w:rPr>
          <w:rFonts w:ascii="Tahoma" w:hAnsi="Tahoma" w:cs="Tahoma"/>
          <w:sz w:val="28"/>
          <w:szCs w:val="28"/>
          <w:lang w:val="en-US"/>
        </w:rPr>
        <w:t xml:space="preserve">demonstrate that the noncompliance with electoral law was severe enough to affect the result in a substantial manner. </w:t>
      </w:r>
      <w:r>
        <w:rPr>
          <w:rFonts w:ascii="Tahoma" w:hAnsi="Tahoma" w:cs="Tahoma"/>
          <w:sz w:val="28"/>
          <w:szCs w:val="28"/>
          <w:lang w:val="en-US"/>
        </w:rPr>
        <w:t xml:space="preserve">The trial judge wrongly </w:t>
      </w:r>
      <w:r w:rsidR="00A221B6">
        <w:rPr>
          <w:rFonts w:ascii="Tahoma" w:hAnsi="Tahoma" w:cs="Tahoma"/>
          <w:sz w:val="28"/>
          <w:szCs w:val="28"/>
          <w:lang w:val="en-US"/>
        </w:rPr>
        <w:t>required</w:t>
      </w:r>
      <w:r>
        <w:rPr>
          <w:rFonts w:ascii="Tahoma" w:hAnsi="Tahoma" w:cs="Tahoma"/>
          <w:sz w:val="28"/>
          <w:szCs w:val="28"/>
          <w:lang w:val="en-US"/>
        </w:rPr>
        <w:t xml:space="preserve"> the </w:t>
      </w:r>
      <w:r w:rsidR="008A46AA" w:rsidRPr="008A46AA">
        <w:rPr>
          <w:rFonts w:ascii="Tahoma" w:hAnsi="Tahoma" w:cs="Tahoma"/>
          <w:sz w:val="28"/>
          <w:szCs w:val="28"/>
          <w:lang w:val="en-US"/>
        </w:rPr>
        <w:t xml:space="preserve">petitioner </w:t>
      </w:r>
      <w:r>
        <w:rPr>
          <w:rFonts w:ascii="Tahoma" w:hAnsi="Tahoma" w:cs="Tahoma"/>
          <w:sz w:val="28"/>
          <w:szCs w:val="28"/>
          <w:lang w:val="en-US"/>
        </w:rPr>
        <w:t>to</w:t>
      </w:r>
      <w:r w:rsidR="008A46AA" w:rsidRPr="008A46AA">
        <w:rPr>
          <w:rFonts w:ascii="Tahoma" w:hAnsi="Tahoma" w:cs="Tahoma"/>
          <w:sz w:val="28"/>
          <w:szCs w:val="28"/>
          <w:lang w:val="en-US"/>
        </w:rPr>
        <w:t xml:space="preserve"> demonstrate, </w:t>
      </w:r>
      <w:r>
        <w:rPr>
          <w:rFonts w:ascii="Tahoma" w:hAnsi="Tahoma" w:cs="Tahoma"/>
          <w:sz w:val="28"/>
          <w:szCs w:val="28"/>
          <w:lang w:val="en-US"/>
        </w:rPr>
        <w:t>by</w:t>
      </w:r>
      <w:r w:rsidR="008A46AA" w:rsidRPr="008A46AA">
        <w:rPr>
          <w:rFonts w:ascii="Tahoma" w:hAnsi="Tahoma" w:cs="Tahoma"/>
          <w:sz w:val="28"/>
          <w:szCs w:val="28"/>
          <w:lang w:val="en-US"/>
        </w:rPr>
        <w:t xml:space="preserve"> mathematical assessment, that the number of voters who were prevented from voting due to the non-compliance with electoral law or the number of voters who irregularly voted, exceed the winner’s margin. </w:t>
      </w:r>
      <w:r w:rsidR="00A221B6">
        <w:rPr>
          <w:rFonts w:ascii="Tahoma" w:hAnsi="Tahoma" w:cs="Tahoma"/>
          <w:sz w:val="28"/>
          <w:szCs w:val="28"/>
          <w:lang w:val="en-US"/>
        </w:rPr>
        <w:t>There is nothing</w:t>
      </w:r>
      <w:r w:rsidR="008A46AA" w:rsidRPr="008A46AA">
        <w:rPr>
          <w:rFonts w:ascii="Tahoma" w:hAnsi="Tahoma" w:cs="Tahoma"/>
          <w:sz w:val="28"/>
          <w:szCs w:val="28"/>
          <w:lang w:val="en-US"/>
        </w:rPr>
        <w:t xml:space="preserve"> </w:t>
      </w:r>
      <w:r w:rsidR="00A221B6">
        <w:rPr>
          <w:rFonts w:ascii="Tahoma" w:hAnsi="Tahoma" w:cs="Tahoma"/>
          <w:sz w:val="28"/>
          <w:szCs w:val="28"/>
          <w:lang w:val="en-US"/>
        </w:rPr>
        <w:t xml:space="preserve">in </w:t>
      </w:r>
      <w:r w:rsidR="00A221B6" w:rsidRPr="00A221B6">
        <w:rPr>
          <w:rFonts w:ascii="Tahoma" w:hAnsi="Tahoma" w:cs="Tahoma"/>
          <w:sz w:val="28"/>
          <w:szCs w:val="28"/>
          <w:lang w:val="en-US"/>
        </w:rPr>
        <w:t>80(1)(a)</w:t>
      </w:r>
      <w:r w:rsidR="00A221B6">
        <w:rPr>
          <w:rFonts w:ascii="Tahoma" w:hAnsi="Tahoma" w:cs="Tahoma"/>
          <w:sz w:val="28"/>
          <w:szCs w:val="28"/>
          <w:lang w:val="en-US"/>
        </w:rPr>
        <w:t xml:space="preserve"> of the PEA that requires solely </w:t>
      </w:r>
      <w:r w:rsidR="003A71A6">
        <w:rPr>
          <w:rFonts w:ascii="Tahoma" w:hAnsi="Tahoma" w:cs="Tahoma"/>
          <w:sz w:val="28"/>
          <w:szCs w:val="28"/>
          <w:lang w:val="en-US"/>
        </w:rPr>
        <w:t xml:space="preserve">a </w:t>
      </w:r>
      <w:r w:rsidR="00A221B6">
        <w:rPr>
          <w:rFonts w:ascii="Tahoma" w:hAnsi="Tahoma" w:cs="Tahoma"/>
          <w:sz w:val="28"/>
          <w:szCs w:val="28"/>
          <w:lang w:val="en-US"/>
        </w:rPr>
        <w:t>mathematic assessment. Both the qua</w:t>
      </w:r>
      <w:r w:rsidR="00CB2721">
        <w:rPr>
          <w:rFonts w:ascii="Tahoma" w:hAnsi="Tahoma" w:cs="Tahoma"/>
          <w:sz w:val="28"/>
          <w:szCs w:val="28"/>
          <w:lang w:val="en-US"/>
        </w:rPr>
        <w:t>ntitative</w:t>
      </w:r>
      <w:r w:rsidR="00A221B6">
        <w:rPr>
          <w:rFonts w:ascii="Tahoma" w:hAnsi="Tahoma" w:cs="Tahoma"/>
          <w:sz w:val="28"/>
          <w:szCs w:val="28"/>
          <w:lang w:val="en-US"/>
        </w:rPr>
        <w:t xml:space="preserve"> and qualitative aspect of an election matter.</w:t>
      </w:r>
    </w:p>
    <w:p w:rsidR="00A221B6" w:rsidRDefault="00A221B6" w:rsidP="00CB2721">
      <w:pPr>
        <w:pStyle w:val="ListParagraph"/>
        <w:spacing w:line="276" w:lineRule="auto"/>
        <w:rPr>
          <w:rFonts w:ascii="Tahoma" w:hAnsi="Tahoma" w:cs="Tahoma"/>
          <w:sz w:val="28"/>
          <w:szCs w:val="28"/>
          <w:lang w:val="en-US"/>
        </w:rPr>
      </w:pPr>
    </w:p>
    <w:p w:rsidR="00A221B6" w:rsidRDefault="00A221B6" w:rsidP="00CB2721">
      <w:pPr>
        <w:numPr>
          <w:ilvl w:val="0"/>
          <w:numId w:val="19"/>
        </w:numPr>
        <w:spacing w:after="12" w:line="276" w:lineRule="auto"/>
        <w:ind w:left="0" w:right="0" w:hanging="817"/>
        <w:rPr>
          <w:rFonts w:ascii="Tahoma" w:hAnsi="Tahoma" w:cs="Tahoma"/>
          <w:sz w:val="28"/>
          <w:szCs w:val="28"/>
          <w:lang w:val="en-US"/>
        </w:rPr>
      </w:pPr>
      <w:r>
        <w:rPr>
          <w:rFonts w:ascii="Tahoma" w:hAnsi="Tahoma" w:cs="Tahoma"/>
          <w:sz w:val="28"/>
          <w:szCs w:val="28"/>
          <w:lang w:val="en-US"/>
        </w:rPr>
        <w:t xml:space="preserve">The proper test should </w:t>
      </w:r>
      <w:r w:rsidR="003A71A6">
        <w:rPr>
          <w:rFonts w:ascii="Tahoma" w:hAnsi="Tahoma" w:cs="Tahoma"/>
          <w:sz w:val="28"/>
          <w:szCs w:val="28"/>
          <w:lang w:val="en-US"/>
        </w:rPr>
        <w:t xml:space="preserve">be </w:t>
      </w:r>
      <w:r>
        <w:rPr>
          <w:rFonts w:ascii="Tahoma" w:hAnsi="Tahoma" w:cs="Tahoma"/>
          <w:sz w:val="28"/>
          <w:szCs w:val="28"/>
          <w:lang w:val="en-US"/>
        </w:rPr>
        <w:t>whether but for the none compliance, the petitioner</w:t>
      </w:r>
      <w:r w:rsidR="00CB2721">
        <w:rPr>
          <w:rFonts w:ascii="Tahoma" w:hAnsi="Tahoma" w:cs="Tahoma"/>
          <w:sz w:val="28"/>
          <w:szCs w:val="28"/>
          <w:lang w:val="en-US"/>
        </w:rPr>
        <w:t xml:space="preserve"> (if he or she lost) or some other candidate </w:t>
      </w:r>
      <w:r w:rsidR="003A71A6">
        <w:rPr>
          <w:rFonts w:ascii="Tahoma" w:hAnsi="Tahoma" w:cs="Tahoma"/>
          <w:sz w:val="28"/>
          <w:szCs w:val="28"/>
          <w:lang w:val="en-US"/>
        </w:rPr>
        <w:t>might</w:t>
      </w:r>
      <w:r>
        <w:rPr>
          <w:rFonts w:ascii="Tahoma" w:hAnsi="Tahoma" w:cs="Tahoma"/>
          <w:sz w:val="28"/>
          <w:szCs w:val="28"/>
          <w:lang w:val="en-US"/>
        </w:rPr>
        <w:t xml:space="preserve"> have won the election. This version of the substantiality test accounts for both the quantifiable non compliance and the qualitative aspects that affect the quality of the election. Imagine an election in a district with two predominant tribes where the ballots are printed in only one of the </w:t>
      </w:r>
      <w:r w:rsidR="00D2669C">
        <w:rPr>
          <w:rFonts w:ascii="Tahoma" w:hAnsi="Tahoma" w:cs="Tahoma"/>
          <w:sz w:val="28"/>
          <w:szCs w:val="28"/>
          <w:lang w:val="en-US"/>
        </w:rPr>
        <w:t xml:space="preserve">two </w:t>
      </w:r>
      <w:r>
        <w:rPr>
          <w:rFonts w:ascii="Tahoma" w:hAnsi="Tahoma" w:cs="Tahoma"/>
          <w:sz w:val="28"/>
          <w:szCs w:val="28"/>
          <w:lang w:val="en-US"/>
        </w:rPr>
        <w:t xml:space="preserve">languages. Obviously there will be some none native speakers of that language that understand it. </w:t>
      </w:r>
    </w:p>
    <w:p w:rsidR="00A221B6" w:rsidRDefault="00A221B6" w:rsidP="00CB2721">
      <w:pPr>
        <w:spacing w:after="12" w:line="276" w:lineRule="auto"/>
        <w:ind w:left="338" w:right="0" w:firstLine="0"/>
        <w:rPr>
          <w:rFonts w:ascii="Tahoma" w:hAnsi="Tahoma" w:cs="Tahoma"/>
          <w:sz w:val="28"/>
          <w:szCs w:val="28"/>
          <w:lang w:val="en-US"/>
        </w:rPr>
      </w:pPr>
    </w:p>
    <w:p w:rsidR="00A221B6" w:rsidRDefault="00A221B6" w:rsidP="00CB2721">
      <w:pPr>
        <w:numPr>
          <w:ilvl w:val="0"/>
          <w:numId w:val="19"/>
        </w:numPr>
        <w:spacing w:after="12" w:line="276" w:lineRule="auto"/>
        <w:ind w:left="0" w:right="0" w:hanging="817"/>
        <w:rPr>
          <w:rFonts w:ascii="Tahoma" w:hAnsi="Tahoma" w:cs="Tahoma"/>
          <w:sz w:val="28"/>
          <w:szCs w:val="28"/>
          <w:lang w:val="en-US"/>
        </w:rPr>
      </w:pPr>
      <w:r>
        <w:rPr>
          <w:rFonts w:ascii="Tahoma" w:hAnsi="Tahoma" w:cs="Tahoma"/>
          <w:sz w:val="28"/>
          <w:szCs w:val="28"/>
          <w:lang w:val="en-US"/>
        </w:rPr>
        <w:t xml:space="preserve">It might be difficult to make a quantitative assessment of the number of affected votes but it is a failure that is likely to affect a large number of voters and court can find that it substantially affected the election results especially where the losing candidate belonged to the affected tribe. However, this alone might not reach that the level of substantially affecting the outcome where the margin of votes </w:t>
      </w:r>
      <w:r w:rsidR="00BB4286">
        <w:rPr>
          <w:rFonts w:ascii="Tahoma" w:hAnsi="Tahoma" w:cs="Tahoma"/>
          <w:sz w:val="28"/>
          <w:szCs w:val="28"/>
          <w:lang w:val="en-US"/>
        </w:rPr>
        <w:t>in issue is too high to attribute to the noncompliance.</w:t>
      </w:r>
    </w:p>
    <w:p w:rsidR="00BB4286" w:rsidRDefault="00BB4286" w:rsidP="00CB2721">
      <w:pPr>
        <w:spacing w:after="12" w:line="276" w:lineRule="auto"/>
        <w:ind w:left="338" w:right="0" w:firstLine="0"/>
        <w:rPr>
          <w:rFonts w:ascii="Tahoma" w:hAnsi="Tahoma" w:cs="Tahoma"/>
          <w:sz w:val="28"/>
          <w:szCs w:val="28"/>
          <w:lang w:val="en-US"/>
        </w:rPr>
      </w:pPr>
    </w:p>
    <w:p w:rsidR="00BB4286" w:rsidRDefault="00BB4286" w:rsidP="00CB2721">
      <w:pPr>
        <w:numPr>
          <w:ilvl w:val="0"/>
          <w:numId w:val="19"/>
        </w:numPr>
        <w:spacing w:after="12" w:line="276" w:lineRule="auto"/>
        <w:ind w:left="0" w:right="0" w:hanging="817"/>
        <w:rPr>
          <w:rFonts w:ascii="Tahoma" w:hAnsi="Tahoma" w:cs="Tahoma"/>
          <w:sz w:val="28"/>
          <w:szCs w:val="28"/>
          <w:lang w:val="en-US"/>
        </w:rPr>
      </w:pPr>
      <w:r>
        <w:rPr>
          <w:rFonts w:ascii="Tahoma" w:hAnsi="Tahoma" w:cs="Tahoma"/>
          <w:sz w:val="28"/>
          <w:szCs w:val="28"/>
          <w:lang w:val="en-US"/>
        </w:rPr>
        <w:t xml:space="preserve">The none compliance was unlawfully </w:t>
      </w:r>
      <w:r w:rsidR="00D2669C">
        <w:rPr>
          <w:rFonts w:ascii="Tahoma" w:hAnsi="Tahoma" w:cs="Tahoma"/>
          <w:sz w:val="28"/>
          <w:szCs w:val="28"/>
          <w:lang w:val="en-US"/>
        </w:rPr>
        <w:t>ordering</w:t>
      </w:r>
      <w:r>
        <w:rPr>
          <w:rFonts w:ascii="Tahoma" w:hAnsi="Tahoma" w:cs="Tahoma"/>
          <w:sz w:val="28"/>
          <w:szCs w:val="28"/>
          <w:lang w:val="en-US"/>
        </w:rPr>
        <w:t xml:space="preserve"> a recount. The considerations in this scenario are three fold, firstly it is not the duty of count to conduct elections, the court’s role is </w:t>
      </w:r>
      <w:r w:rsidR="00D2669C">
        <w:rPr>
          <w:rFonts w:ascii="Tahoma" w:hAnsi="Tahoma" w:cs="Tahoma"/>
          <w:sz w:val="28"/>
          <w:szCs w:val="28"/>
          <w:lang w:val="en-US"/>
        </w:rPr>
        <w:t xml:space="preserve">to order and </w:t>
      </w:r>
      <w:r>
        <w:rPr>
          <w:rFonts w:ascii="Tahoma" w:hAnsi="Tahoma" w:cs="Tahoma"/>
          <w:sz w:val="28"/>
          <w:szCs w:val="28"/>
          <w:lang w:val="en-US"/>
        </w:rPr>
        <w:t>to conduct a recount in a judicious manner. Secondly, the rules of court proceedings are often different from those that administrative agencies are required to follow. Thirdly</w:t>
      </w:r>
      <w:r w:rsidR="00D2669C">
        <w:rPr>
          <w:rFonts w:ascii="Tahoma" w:hAnsi="Tahoma" w:cs="Tahoma"/>
          <w:sz w:val="28"/>
          <w:szCs w:val="28"/>
          <w:lang w:val="en-US"/>
        </w:rPr>
        <w:t>,</w:t>
      </w:r>
      <w:r>
        <w:rPr>
          <w:rFonts w:ascii="Tahoma" w:hAnsi="Tahoma" w:cs="Tahoma"/>
          <w:sz w:val="28"/>
          <w:szCs w:val="28"/>
          <w:lang w:val="en-US"/>
        </w:rPr>
        <w:t xml:space="preserve"> the integrity of the </w:t>
      </w:r>
      <w:r w:rsidR="00D2669C">
        <w:rPr>
          <w:rFonts w:ascii="Tahoma" w:hAnsi="Tahoma" w:cs="Tahoma"/>
          <w:sz w:val="28"/>
          <w:szCs w:val="28"/>
          <w:lang w:val="en-US"/>
        </w:rPr>
        <w:t>justice</w:t>
      </w:r>
      <w:r>
        <w:rPr>
          <w:rFonts w:ascii="Tahoma" w:hAnsi="Tahoma" w:cs="Tahoma"/>
          <w:sz w:val="28"/>
          <w:szCs w:val="28"/>
          <w:lang w:val="en-US"/>
        </w:rPr>
        <w:t xml:space="preserve"> system has a bearing on the court of proceedings.</w:t>
      </w:r>
    </w:p>
    <w:p w:rsidR="00BB4286" w:rsidRDefault="00BB4286" w:rsidP="00CB2721">
      <w:pPr>
        <w:spacing w:after="12" w:line="276" w:lineRule="auto"/>
        <w:ind w:left="338" w:right="0" w:firstLine="0"/>
        <w:rPr>
          <w:rFonts w:ascii="Tahoma" w:hAnsi="Tahoma" w:cs="Tahoma"/>
          <w:sz w:val="28"/>
          <w:szCs w:val="28"/>
          <w:lang w:val="en-US"/>
        </w:rPr>
      </w:pPr>
    </w:p>
    <w:p w:rsidR="00D2669C" w:rsidRDefault="00BB4286" w:rsidP="00CB2721">
      <w:pPr>
        <w:numPr>
          <w:ilvl w:val="0"/>
          <w:numId w:val="19"/>
        </w:numPr>
        <w:spacing w:after="12" w:line="276" w:lineRule="auto"/>
        <w:ind w:left="0" w:right="0" w:hanging="817"/>
        <w:rPr>
          <w:rFonts w:ascii="Tahoma" w:hAnsi="Tahoma" w:cs="Tahoma"/>
          <w:sz w:val="28"/>
          <w:szCs w:val="28"/>
          <w:lang w:val="en-US"/>
        </w:rPr>
      </w:pPr>
      <w:r>
        <w:rPr>
          <w:rFonts w:ascii="Tahoma" w:hAnsi="Tahoma" w:cs="Tahoma"/>
          <w:sz w:val="28"/>
          <w:szCs w:val="28"/>
          <w:lang w:val="en-US"/>
        </w:rPr>
        <w:t xml:space="preserve">Court proceedings </w:t>
      </w:r>
      <w:r w:rsidR="00D2669C">
        <w:rPr>
          <w:rFonts w:ascii="Tahoma" w:hAnsi="Tahoma" w:cs="Tahoma"/>
          <w:sz w:val="28"/>
          <w:szCs w:val="28"/>
          <w:lang w:val="en-US"/>
        </w:rPr>
        <w:t>differ radically from co</w:t>
      </w:r>
      <w:r>
        <w:rPr>
          <w:rFonts w:ascii="Tahoma" w:hAnsi="Tahoma" w:cs="Tahoma"/>
          <w:sz w:val="28"/>
          <w:szCs w:val="28"/>
          <w:lang w:val="en-US"/>
        </w:rPr>
        <w:t xml:space="preserve">mpliance </w:t>
      </w:r>
      <w:r w:rsidR="00D2669C">
        <w:rPr>
          <w:rFonts w:ascii="Tahoma" w:hAnsi="Tahoma" w:cs="Tahoma"/>
          <w:sz w:val="28"/>
          <w:szCs w:val="28"/>
          <w:lang w:val="en-US"/>
        </w:rPr>
        <w:t xml:space="preserve">by </w:t>
      </w:r>
      <w:r>
        <w:rPr>
          <w:rFonts w:ascii="Tahoma" w:hAnsi="Tahoma" w:cs="Tahoma"/>
          <w:sz w:val="28"/>
          <w:szCs w:val="28"/>
          <w:lang w:val="en-US"/>
        </w:rPr>
        <w:t>administrative agencies</w:t>
      </w:r>
      <w:r w:rsidR="00D2669C">
        <w:rPr>
          <w:rFonts w:ascii="Tahoma" w:hAnsi="Tahoma" w:cs="Tahoma"/>
          <w:sz w:val="28"/>
          <w:szCs w:val="28"/>
          <w:lang w:val="en-US"/>
        </w:rPr>
        <w:t xml:space="preserve"> such as EC or police</w:t>
      </w:r>
      <w:r>
        <w:rPr>
          <w:rFonts w:ascii="Tahoma" w:hAnsi="Tahoma" w:cs="Tahoma"/>
          <w:sz w:val="28"/>
          <w:szCs w:val="28"/>
          <w:lang w:val="en-US"/>
        </w:rPr>
        <w:t xml:space="preserve">. </w:t>
      </w:r>
      <w:r w:rsidR="00D2669C">
        <w:rPr>
          <w:rFonts w:ascii="Tahoma" w:hAnsi="Tahoma" w:cs="Tahoma"/>
          <w:sz w:val="28"/>
          <w:szCs w:val="28"/>
          <w:lang w:val="en-US"/>
        </w:rPr>
        <w:t xml:space="preserve">A suit before court must be conducted judiciously and any error law goes to the root of the case requiring setting aside the proceedings except for a few instances where the error does not prejudice the other party. In this case, the error of law was ordering a recount in breach of court precedent and statutory protections. It cannot be reasonably argued that the error by the Chief Magistrate did not prejudice the appellant. </w:t>
      </w:r>
    </w:p>
    <w:p w:rsidR="00D2669C" w:rsidRDefault="00D2669C" w:rsidP="00D2669C">
      <w:pPr>
        <w:pStyle w:val="ListParagraph"/>
        <w:rPr>
          <w:rFonts w:ascii="Tahoma" w:hAnsi="Tahoma" w:cs="Tahoma"/>
          <w:sz w:val="28"/>
          <w:szCs w:val="28"/>
          <w:lang w:val="en-US"/>
        </w:rPr>
      </w:pPr>
    </w:p>
    <w:p w:rsidR="00DC502B" w:rsidRDefault="00D2669C" w:rsidP="00CB2721">
      <w:pPr>
        <w:numPr>
          <w:ilvl w:val="0"/>
          <w:numId w:val="19"/>
        </w:numPr>
        <w:spacing w:after="12" w:line="276" w:lineRule="auto"/>
        <w:ind w:left="0" w:right="0" w:hanging="817"/>
        <w:rPr>
          <w:rFonts w:ascii="Tahoma" w:hAnsi="Tahoma" w:cs="Tahoma"/>
          <w:sz w:val="28"/>
          <w:szCs w:val="28"/>
          <w:lang w:val="en-US"/>
        </w:rPr>
      </w:pPr>
      <w:r>
        <w:rPr>
          <w:rFonts w:ascii="Tahoma" w:hAnsi="Tahoma" w:cs="Tahoma"/>
          <w:sz w:val="28"/>
          <w:szCs w:val="28"/>
          <w:lang w:val="en-US"/>
        </w:rPr>
        <w:t xml:space="preserve">Court assess the effect of the Judicial Officers error where the error did not deprive the aggrieved party of a chance of success that </w:t>
      </w:r>
      <w:r w:rsidR="00900943">
        <w:rPr>
          <w:rFonts w:ascii="Tahoma" w:hAnsi="Tahoma" w:cs="Tahoma"/>
          <w:sz w:val="28"/>
          <w:szCs w:val="28"/>
          <w:lang w:val="en-US"/>
        </w:rPr>
        <w:t xml:space="preserve">the party would have had if the error were not made. </w:t>
      </w:r>
      <w:r w:rsidR="00BB4286">
        <w:rPr>
          <w:rFonts w:ascii="Tahoma" w:hAnsi="Tahoma" w:cs="Tahoma"/>
          <w:sz w:val="28"/>
          <w:szCs w:val="28"/>
          <w:lang w:val="en-US"/>
        </w:rPr>
        <w:t xml:space="preserve">Where court fails to follow the law, the remedy is not simply to assess whether, the failure to follow the law substantially affected the outcome of the case. The court must have regard to the integrity and public confidence in the justice system. In this specific case, the outcome would have been different if the Chief Magistrate had followed the law because the result would have been that the declaration by the </w:t>
      </w:r>
      <w:r w:rsidR="00DC502B">
        <w:rPr>
          <w:rFonts w:ascii="Tahoma" w:hAnsi="Tahoma" w:cs="Tahoma"/>
          <w:sz w:val="28"/>
          <w:szCs w:val="28"/>
          <w:lang w:val="en-US"/>
        </w:rPr>
        <w:t>EC would remain operative.</w:t>
      </w:r>
    </w:p>
    <w:p w:rsidR="00DC502B" w:rsidRDefault="00DC502B" w:rsidP="00CB2721">
      <w:pPr>
        <w:pStyle w:val="ListParagraph"/>
        <w:spacing w:line="276" w:lineRule="auto"/>
        <w:rPr>
          <w:rFonts w:ascii="Tahoma" w:hAnsi="Tahoma" w:cs="Tahoma"/>
          <w:sz w:val="28"/>
          <w:szCs w:val="28"/>
          <w:lang w:val="en-US"/>
        </w:rPr>
      </w:pPr>
    </w:p>
    <w:p w:rsidR="00DC502B" w:rsidRDefault="00DC502B" w:rsidP="00CB2721">
      <w:pPr>
        <w:numPr>
          <w:ilvl w:val="0"/>
          <w:numId w:val="19"/>
        </w:numPr>
        <w:spacing w:after="12" w:line="276" w:lineRule="auto"/>
        <w:ind w:left="0" w:right="0" w:hanging="817"/>
        <w:rPr>
          <w:rFonts w:ascii="Tahoma" w:hAnsi="Tahoma" w:cs="Tahoma"/>
          <w:sz w:val="28"/>
          <w:szCs w:val="28"/>
          <w:lang w:val="en-US"/>
        </w:rPr>
      </w:pPr>
      <w:r>
        <w:rPr>
          <w:rFonts w:ascii="Tahoma" w:hAnsi="Tahoma" w:cs="Tahoma"/>
          <w:sz w:val="28"/>
          <w:szCs w:val="28"/>
          <w:lang w:val="en-US"/>
        </w:rPr>
        <w:t>The failure by the CM to follow the law led to the unlawful voter recount and the voter recount changed the election result.</w:t>
      </w:r>
      <w:r w:rsidR="00BB4286">
        <w:rPr>
          <w:rFonts w:ascii="Tahoma" w:hAnsi="Tahoma" w:cs="Tahoma"/>
          <w:sz w:val="28"/>
          <w:szCs w:val="28"/>
          <w:lang w:val="en-US"/>
        </w:rPr>
        <w:t xml:space="preserve"> </w:t>
      </w:r>
      <w:r>
        <w:rPr>
          <w:rFonts w:ascii="Tahoma" w:hAnsi="Tahoma" w:cs="Tahoma"/>
          <w:sz w:val="28"/>
          <w:szCs w:val="28"/>
          <w:lang w:val="en-US"/>
        </w:rPr>
        <w:t>If the C</w:t>
      </w:r>
      <w:r w:rsidR="00900943">
        <w:rPr>
          <w:rFonts w:ascii="Tahoma" w:hAnsi="Tahoma" w:cs="Tahoma"/>
          <w:sz w:val="28"/>
          <w:szCs w:val="28"/>
          <w:lang w:val="en-US"/>
        </w:rPr>
        <w:t xml:space="preserve">hief </w:t>
      </w:r>
      <w:r>
        <w:rPr>
          <w:rFonts w:ascii="Tahoma" w:hAnsi="Tahoma" w:cs="Tahoma"/>
          <w:sz w:val="28"/>
          <w:szCs w:val="28"/>
          <w:lang w:val="en-US"/>
        </w:rPr>
        <w:t>M</w:t>
      </w:r>
      <w:r w:rsidR="00900943">
        <w:rPr>
          <w:rFonts w:ascii="Tahoma" w:hAnsi="Tahoma" w:cs="Tahoma"/>
          <w:sz w:val="28"/>
          <w:szCs w:val="28"/>
          <w:lang w:val="en-US"/>
        </w:rPr>
        <w:t>agistrate</w:t>
      </w:r>
      <w:r>
        <w:rPr>
          <w:rFonts w:ascii="Tahoma" w:hAnsi="Tahoma" w:cs="Tahoma"/>
          <w:sz w:val="28"/>
          <w:szCs w:val="28"/>
          <w:lang w:val="en-US"/>
        </w:rPr>
        <w:t xml:space="preserve"> had followed the law,</w:t>
      </w:r>
      <w:r w:rsidR="00900943">
        <w:rPr>
          <w:rFonts w:ascii="Tahoma" w:hAnsi="Tahoma" w:cs="Tahoma"/>
          <w:sz w:val="28"/>
          <w:szCs w:val="28"/>
          <w:lang w:val="en-US"/>
        </w:rPr>
        <w:t xml:space="preserve"> the voter</w:t>
      </w:r>
      <w:r>
        <w:rPr>
          <w:rFonts w:ascii="Tahoma" w:hAnsi="Tahoma" w:cs="Tahoma"/>
          <w:sz w:val="28"/>
          <w:szCs w:val="28"/>
          <w:lang w:val="en-US"/>
        </w:rPr>
        <w:t xml:space="preserve"> recount would have never taken place and the declaration by the EC would have remained valid. It would have placed the onus on the losing candidate to accept the results or to file an election petition to challenge election results declared by the EC. The error of law by the CM denied the appellant an outcome that she </w:t>
      </w:r>
      <w:r w:rsidR="00900943">
        <w:rPr>
          <w:rFonts w:ascii="Tahoma" w:hAnsi="Tahoma" w:cs="Tahoma"/>
          <w:sz w:val="28"/>
          <w:szCs w:val="28"/>
          <w:lang w:val="en-US"/>
        </w:rPr>
        <w:t>was</w:t>
      </w:r>
      <w:r>
        <w:rPr>
          <w:rFonts w:ascii="Tahoma" w:hAnsi="Tahoma" w:cs="Tahoma"/>
          <w:sz w:val="28"/>
          <w:szCs w:val="28"/>
          <w:lang w:val="en-US"/>
        </w:rPr>
        <w:t xml:space="preserve"> entitled to if the law was followed. It was a misapplication of the law </w:t>
      </w:r>
      <w:r w:rsidR="00900943">
        <w:rPr>
          <w:rFonts w:ascii="Tahoma" w:hAnsi="Tahoma" w:cs="Tahoma"/>
          <w:sz w:val="28"/>
          <w:szCs w:val="28"/>
          <w:lang w:val="en-US"/>
        </w:rPr>
        <w:t xml:space="preserve">to </w:t>
      </w:r>
      <w:r>
        <w:rPr>
          <w:rFonts w:ascii="Tahoma" w:hAnsi="Tahoma" w:cs="Tahoma"/>
          <w:sz w:val="28"/>
          <w:szCs w:val="28"/>
          <w:lang w:val="en-US"/>
        </w:rPr>
        <w:t>claim that she was not prejudiced by the misapplication of the law.</w:t>
      </w:r>
    </w:p>
    <w:p w:rsidR="00511416" w:rsidRDefault="00511416" w:rsidP="00CB2721">
      <w:pPr>
        <w:spacing w:after="12" w:line="276" w:lineRule="auto"/>
        <w:ind w:left="338" w:right="0" w:firstLine="0"/>
        <w:rPr>
          <w:rFonts w:ascii="Tahoma" w:hAnsi="Tahoma" w:cs="Tahoma"/>
          <w:sz w:val="28"/>
          <w:szCs w:val="28"/>
          <w:lang w:val="en-US"/>
        </w:rPr>
      </w:pPr>
    </w:p>
    <w:p w:rsidR="001B14FA" w:rsidRPr="001B14FA" w:rsidRDefault="00DC502B" w:rsidP="001B14FA">
      <w:pPr>
        <w:numPr>
          <w:ilvl w:val="0"/>
          <w:numId w:val="19"/>
        </w:numPr>
        <w:spacing w:after="0"/>
        <w:ind w:left="0" w:right="0" w:hanging="817"/>
        <w:rPr>
          <w:rFonts w:ascii="Tahoma" w:hAnsi="Tahoma" w:cs="Tahoma"/>
          <w:b/>
          <w:sz w:val="28"/>
          <w:szCs w:val="28"/>
          <w:lang w:val="en-US"/>
        </w:rPr>
      </w:pPr>
      <w:r>
        <w:rPr>
          <w:rFonts w:ascii="Tahoma" w:hAnsi="Tahoma" w:cs="Tahoma"/>
          <w:sz w:val="28"/>
          <w:szCs w:val="28"/>
          <w:lang w:val="en-US"/>
        </w:rPr>
        <w:lastRenderedPageBreak/>
        <w:t xml:space="preserve">Court is reinforced in its understanding of the law by the law on prejudice arising from misdirection by a trial judge in a criminal case.  In criminal cases, where there is a misdirection of the jury or assessors on the law, it can lead to an acquittal or retrial or conviction where the state or accused person </w:t>
      </w:r>
      <w:r w:rsidR="00511416">
        <w:rPr>
          <w:rFonts w:ascii="Tahoma" w:hAnsi="Tahoma" w:cs="Tahoma"/>
          <w:sz w:val="28"/>
          <w:szCs w:val="28"/>
          <w:lang w:val="en-US"/>
        </w:rPr>
        <w:t xml:space="preserve">is denied </w:t>
      </w:r>
      <w:r>
        <w:rPr>
          <w:rFonts w:ascii="Tahoma" w:hAnsi="Tahoma" w:cs="Tahoma"/>
          <w:sz w:val="28"/>
          <w:szCs w:val="28"/>
          <w:lang w:val="en-US"/>
        </w:rPr>
        <w:t>a chance of acquittal or conviction that the jury or assessor might have considered if a proper direction were given.</w:t>
      </w:r>
      <w:r w:rsidR="001B14FA">
        <w:rPr>
          <w:rFonts w:ascii="Tahoma" w:hAnsi="Tahoma" w:cs="Tahoma"/>
          <w:sz w:val="28"/>
          <w:szCs w:val="28"/>
          <w:lang w:val="en-US"/>
        </w:rPr>
        <w:t xml:space="preserve"> See</w:t>
      </w:r>
      <w:r w:rsidR="001B14FA" w:rsidRPr="001B14FA">
        <w:rPr>
          <w:rFonts w:ascii="Tahoma" w:hAnsi="Tahoma" w:cs="Tahoma"/>
          <w:b/>
          <w:sz w:val="28"/>
          <w:szCs w:val="28"/>
          <w:lang w:val="en-US"/>
        </w:rPr>
        <w:t xml:space="preserve">, Stephen </w:t>
      </w:r>
      <w:proofErr w:type="spellStart"/>
      <w:r w:rsidR="001B14FA" w:rsidRPr="001B14FA">
        <w:rPr>
          <w:rFonts w:ascii="Tahoma" w:hAnsi="Tahoma" w:cs="Tahoma"/>
          <w:b/>
          <w:sz w:val="28"/>
          <w:szCs w:val="28"/>
          <w:lang w:val="en-US"/>
        </w:rPr>
        <w:t>Mubiru</w:t>
      </w:r>
      <w:proofErr w:type="spellEnd"/>
      <w:r w:rsidR="001B14FA">
        <w:rPr>
          <w:rFonts w:ascii="Tahoma" w:hAnsi="Tahoma" w:cs="Tahoma"/>
          <w:b/>
          <w:sz w:val="28"/>
          <w:szCs w:val="28"/>
          <w:lang w:val="en-US"/>
        </w:rPr>
        <w:t xml:space="preserve"> J</w:t>
      </w:r>
      <w:r w:rsidR="001B14FA">
        <w:rPr>
          <w:rFonts w:ascii="Tahoma" w:hAnsi="Tahoma" w:cs="Tahoma"/>
          <w:sz w:val="28"/>
          <w:szCs w:val="28"/>
          <w:lang w:val="en-US"/>
        </w:rPr>
        <w:t xml:space="preserve"> in </w:t>
      </w:r>
      <w:proofErr w:type="spellStart"/>
      <w:r w:rsidR="001B14FA" w:rsidRPr="001B14FA">
        <w:rPr>
          <w:rFonts w:ascii="Tahoma" w:hAnsi="Tahoma" w:cs="Tahoma"/>
          <w:b/>
          <w:sz w:val="28"/>
          <w:szCs w:val="28"/>
          <w:lang w:val="en-US"/>
        </w:rPr>
        <w:t>Kaggwa</w:t>
      </w:r>
      <w:proofErr w:type="spellEnd"/>
      <w:r w:rsidR="001B14FA" w:rsidRPr="001B14FA">
        <w:rPr>
          <w:rFonts w:ascii="Tahoma" w:hAnsi="Tahoma" w:cs="Tahoma"/>
          <w:b/>
          <w:sz w:val="28"/>
          <w:szCs w:val="28"/>
          <w:lang w:val="en-US"/>
        </w:rPr>
        <w:t xml:space="preserve"> Michael Versus </w:t>
      </w:r>
      <w:proofErr w:type="spellStart"/>
      <w:r w:rsidR="001B14FA" w:rsidRPr="001B14FA">
        <w:rPr>
          <w:rFonts w:ascii="Tahoma" w:hAnsi="Tahoma" w:cs="Tahoma"/>
          <w:b/>
          <w:sz w:val="28"/>
          <w:szCs w:val="28"/>
          <w:lang w:val="en-US"/>
        </w:rPr>
        <w:t>Olal</w:t>
      </w:r>
      <w:proofErr w:type="spellEnd"/>
      <w:r w:rsidR="001B14FA" w:rsidRPr="001B14FA">
        <w:rPr>
          <w:rFonts w:ascii="Tahoma" w:hAnsi="Tahoma" w:cs="Tahoma"/>
          <w:b/>
          <w:sz w:val="28"/>
          <w:szCs w:val="28"/>
          <w:lang w:val="en-US"/>
        </w:rPr>
        <w:t xml:space="preserve"> Mark and Six Others, HC </w:t>
      </w:r>
      <w:proofErr w:type="spellStart"/>
      <w:r w:rsidR="001B14FA" w:rsidRPr="001B14FA">
        <w:rPr>
          <w:rFonts w:ascii="Tahoma" w:hAnsi="Tahoma" w:cs="Tahoma"/>
          <w:b/>
          <w:sz w:val="28"/>
          <w:szCs w:val="28"/>
          <w:lang w:val="en-US"/>
        </w:rPr>
        <w:t>Gulu</w:t>
      </w:r>
      <w:proofErr w:type="spellEnd"/>
      <w:r w:rsidR="001B14FA" w:rsidRPr="001B14FA">
        <w:rPr>
          <w:rFonts w:ascii="Tahoma" w:hAnsi="Tahoma" w:cs="Tahoma"/>
          <w:b/>
          <w:sz w:val="28"/>
          <w:szCs w:val="28"/>
          <w:lang w:val="en-US"/>
        </w:rPr>
        <w:t xml:space="preserve"> Civil Appeal No. 0010 of 2017</w:t>
      </w:r>
      <w:r w:rsidR="001B14FA">
        <w:rPr>
          <w:rFonts w:ascii="Tahoma" w:hAnsi="Tahoma" w:cs="Tahoma"/>
          <w:b/>
          <w:sz w:val="28"/>
          <w:szCs w:val="28"/>
          <w:lang w:val="en-US"/>
        </w:rPr>
        <w:t>.</w:t>
      </w:r>
    </w:p>
    <w:p w:rsidR="001B14FA" w:rsidRDefault="001B14FA" w:rsidP="001B14FA">
      <w:pPr>
        <w:spacing w:after="0" w:line="276" w:lineRule="auto"/>
        <w:ind w:left="338" w:right="0" w:firstLine="0"/>
        <w:rPr>
          <w:rFonts w:ascii="Tahoma" w:hAnsi="Tahoma" w:cs="Tahoma"/>
          <w:sz w:val="28"/>
          <w:szCs w:val="28"/>
          <w:lang w:val="en-US"/>
        </w:rPr>
      </w:pPr>
    </w:p>
    <w:p w:rsidR="008F7695" w:rsidRDefault="008F7695" w:rsidP="00CB2721">
      <w:pPr>
        <w:numPr>
          <w:ilvl w:val="0"/>
          <w:numId w:val="19"/>
        </w:numPr>
        <w:spacing w:after="12" w:line="276" w:lineRule="auto"/>
        <w:ind w:left="0" w:right="0" w:hanging="817"/>
        <w:rPr>
          <w:rFonts w:ascii="Tahoma" w:hAnsi="Tahoma" w:cs="Tahoma"/>
          <w:sz w:val="28"/>
          <w:szCs w:val="28"/>
          <w:lang w:val="en-US"/>
        </w:rPr>
      </w:pPr>
      <w:r>
        <w:rPr>
          <w:rFonts w:ascii="Tahoma" w:hAnsi="Tahoma" w:cs="Tahoma"/>
          <w:sz w:val="28"/>
          <w:szCs w:val="28"/>
          <w:lang w:val="en-US"/>
        </w:rPr>
        <w:t xml:space="preserve">The trial judge misdirected himself on the law by applying the substantiality test to the results of an unlawful voter recount. He compromised the </w:t>
      </w:r>
      <w:r w:rsidR="00511416">
        <w:rPr>
          <w:rFonts w:ascii="Tahoma" w:hAnsi="Tahoma" w:cs="Tahoma"/>
          <w:sz w:val="28"/>
          <w:szCs w:val="28"/>
          <w:lang w:val="en-US"/>
        </w:rPr>
        <w:t>integrity and public confidence in t</w:t>
      </w:r>
      <w:r>
        <w:rPr>
          <w:rFonts w:ascii="Tahoma" w:hAnsi="Tahoma" w:cs="Tahoma"/>
          <w:sz w:val="28"/>
          <w:szCs w:val="28"/>
          <w:lang w:val="en-US"/>
        </w:rPr>
        <w:t xml:space="preserve">he judicial process by relying on a </w:t>
      </w:r>
      <w:r w:rsidR="00511416">
        <w:rPr>
          <w:rFonts w:ascii="Tahoma" w:hAnsi="Tahoma" w:cs="Tahoma"/>
          <w:sz w:val="28"/>
          <w:szCs w:val="28"/>
          <w:lang w:val="en-US"/>
        </w:rPr>
        <w:t xml:space="preserve">voter </w:t>
      </w:r>
      <w:r>
        <w:rPr>
          <w:rFonts w:ascii="Tahoma" w:hAnsi="Tahoma" w:cs="Tahoma"/>
          <w:sz w:val="28"/>
          <w:szCs w:val="28"/>
          <w:lang w:val="en-US"/>
        </w:rPr>
        <w:t>recount con</w:t>
      </w:r>
      <w:r w:rsidR="00511416">
        <w:rPr>
          <w:rFonts w:ascii="Tahoma" w:hAnsi="Tahoma" w:cs="Tahoma"/>
          <w:sz w:val="28"/>
          <w:szCs w:val="28"/>
          <w:lang w:val="en-US"/>
        </w:rPr>
        <w:t>du</w:t>
      </w:r>
      <w:r>
        <w:rPr>
          <w:rFonts w:ascii="Tahoma" w:hAnsi="Tahoma" w:cs="Tahoma"/>
          <w:sz w:val="28"/>
          <w:szCs w:val="28"/>
          <w:lang w:val="en-US"/>
        </w:rPr>
        <w:t>cted in breach of the law and confirmed the winner arising from a compromised Judicial Process.</w:t>
      </w:r>
      <w:r w:rsidR="00511416">
        <w:rPr>
          <w:rFonts w:ascii="Tahoma" w:hAnsi="Tahoma" w:cs="Tahoma"/>
          <w:sz w:val="28"/>
          <w:szCs w:val="28"/>
          <w:lang w:val="en-US"/>
        </w:rPr>
        <w:t xml:space="preserve"> He did not consider applicable rules of court that justice should not only be done but that it should be seen to be done. He failed to consider and apply the rule o</w:t>
      </w:r>
      <w:r w:rsidR="00900943">
        <w:rPr>
          <w:rFonts w:ascii="Tahoma" w:hAnsi="Tahoma" w:cs="Tahoma"/>
          <w:sz w:val="28"/>
          <w:szCs w:val="28"/>
          <w:lang w:val="en-US"/>
        </w:rPr>
        <w:t>n</w:t>
      </w:r>
      <w:r w:rsidR="00511416">
        <w:rPr>
          <w:rFonts w:ascii="Tahoma" w:hAnsi="Tahoma" w:cs="Tahoma"/>
          <w:sz w:val="28"/>
          <w:szCs w:val="28"/>
          <w:lang w:val="en-US"/>
        </w:rPr>
        <w:t xml:space="preserve"> illegalities. </w:t>
      </w:r>
    </w:p>
    <w:p w:rsidR="00511416" w:rsidRDefault="00511416" w:rsidP="00CB2721">
      <w:pPr>
        <w:pStyle w:val="ListParagraph"/>
        <w:spacing w:line="276" w:lineRule="auto"/>
        <w:rPr>
          <w:rFonts w:ascii="Tahoma" w:hAnsi="Tahoma" w:cs="Tahoma"/>
          <w:sz w:val="28"/>
          <w:szCs w:val="28"/>
          <w:lang w:val="en-US"/>
        </w:rPr>
      </w:pPr>
    </w:p>
    <w:p w:rsidR="00511416" w:rsidRDefault="00511416" w:rsidP="00CB2721">
      <w:pPr>
        <w:numPr>
          <w:ilvl w:val="0"/>
          <w:numId w:val="19"/>
        </w:numPr>
        <w:spacing w:after="12" w:line="276" w:lineRule="auto"/>
        <w:ind w:left="0" w:right="0" w:hanging="817"/>
        <w:rPr>
          <w:rFonts w:ascii="Tahoma" w:hAnsi="Tahoma" w:cs="Tahoma"/>
          <w:sz w:val="28"/>
          <w:szCs w:val="28"/>
          <w:lang w:val="en-US"/>
        </w:rPr>
      </w:pPr>
      <w:r>
        <w:rPr>
          <w:rFonts w:ascii="Tahoma" w:hAnsi="Tahoma" w:cs="Tahoma"/>
          <w:sz w:val="28"/>
          <w:szCs w:val="28"/>
          <w:lang w:val="en-US"/>
        </w:rPr>
        <w:t>Section 80(1)(a) of the PEA is an exception to the rule of illegalities. Most none compliances with election laws are election offenses that constitute illegalities and court can not bless or condone an illegality. However, section 80(1) (a) of the PEA modifies this rule by stating that only those none compliances that substantially affect the outcome of the results should be enforced by court.  However, Section 80(1)(a) of the PCA does not apply to illegalities or breaches by court.</w:t>
      </w:r>
    </w:p>
    <w:p w:rsidR="009F2900" w:rsidRDefault="009F2900" w:rsidP="009F2900">
      <w:pPr>
        <w:spacing w:after="12" w:line="276" w:lineRule="auto"/>
        <w:ind w:left="338" w:right="0" w:firstLine="0"/>
        <w:rPr>
          <w:rFonts w:ascii="Tahoma" w:hAnsi="Tahoma" w:cs="Tahoma"/>
          <w:sz w:val="28"/>
          <w:szCs w:val="28"/>
          <w:lang w:val="en-US"/>
        </w:rPr>
      </w:pPr>
    </w:p>
    <w:p w:rsidR="00511416" w:rsidRPr="009F2900" w:rsidRDefault="009F2900" w:rsidP="00A52D81">
      <w:pPr>
        <w:numPr>
          <w:ilvl w:val="0"/>
          <w:numId w:val="19"/>
        </w:numPr>
        <w:spacing w:after="12" w:line="276" w:lineRule="auto"/>
        <w:ind w:left="0" w:right="0" w:hanging="817"/>
        <w:rPr>
          <w:rFonts w:ascii="Tahoma" w:hAnsi="Tahoma" w:cs="Tahoma"/>
          <w:sz w:val="28"/>
          <w:szCs w:val="28"/>
          <w:lang w:val="en-US"/>
        </w:rPr>
      </w:pPr>
      <w:r w:rsidRPr="009F2900">
        <w:rPr>
          <w:rFonts w:ascii="Tahoma" w:hAnsi="Tahoma" w:cs="Tahoma"/>
          <w:sz w:val="28"/>
          <w:szCs w:val="28"/>
          <w:lang w:val="en-US"/>
        </w:rPr>
        <w:t xml:space="preserve">Per the Court of Appeal in </w:t>
      </w:r>
      <w:proofErr w:type="spellStart"/>
      <w:r w:rsidRPr="009F2900">
        <w:rPr>
          <w:rFonts w:ascii="Tahoma" w:hAnsi="Tahoma" w:cs="Tahoma"/>
          <w:sz w:val="28"/>
          <w:szCs w:val="28"/>
          <w:lang w:val="en-US"/>
        </w:rPr>
        <w:t>Makula</w:t>
      </w:r>
      <w:proofErr w:type="spellEnd"/>
      <w:r w:rsidRPr="009F2900">
        <w:rPr>
          <w:rFonts w:ascii="Tahoma" w:hAnsi="Tahoma" w:cs="Tahoma"/>
          <w:sz w:val="28"/>
          <w:szCs w:val="28"/>
          <w:lang w:val="en-US"/>
        </w:rPr>
        <w:t xml:space="preserve"> International Ltd vs. His Eminence Cardinal </w:t>
      </w:r>
      <w:proofErr w:type="spellStart"/>
      <w:r w:rsidRPr="009F2900">
        <w:rPr>
          <w:rFonts w:ascii="Tahoma" w:hAnsi="Tahoma" w:cs="Tahoma"/>
          <w:sz w:val="28"/>
          <w:szCs w:val="28"/>
          <w:lang w:val="en-US"/>
        </w:rPr>
        <w:t>Nsubuga</w:t>
      </w:r>
      <w:proofErr w:type="spellEnd"/>
      <w:r w:rsidRPr="009F2900">
        <w:rPr>
          <w:rFonts w:ascii="Tahoma" w:hAnsi="Tahoma" w:cs="Tahoma"/>
          <w:sz w:val="28"/>
          <w:szCs w:val="28"/>
          <w:lang w:val="en-US"/>
        </w:rPr>
        <w:t xml:space="preserve"> &amp; Another, CA Civil Appeal No. 04 of 1981, [1982] HCB 11, a court of law cannot sanction what is illegal, and illegality once brought to the attention of the court, overrides all pleadings, including admissions made by the parties."</w:t>
      </w:r>
      <w:r w:rsidRPr="009F2900">
        <w:rPr>
          <w:rFonts w:ascii="LiberationSerif-Bold" w:eastAsiaTheme="minorEastAsia" w:hAnsi="LiberationSerif-Bold" w:cs="LiberationSerif-Bold"/>
          <w:b/>
          <w:bCs/>
          <w:color w:val="auto"/>
          <w:sz w:val="24"/>
          <w:szCs w:val="24"/>
          <w:lang w:val="en-US"/>
        </w:rPr>
        <w:t xml:space="preserve">  See, </w:t>
      </w:r>
      <w:proofErr w:type="spellStart"/>
      <w:r w:rsidRPr="009F2900">
        <w:rPr>
          <w:rFonts w:ascii="Tahoma" w:hAnsi="Tahoma" w:cs="Tahoma"/>
          <w:sz w:val="28"/>
          <w:szCs w:val="28"/>
          <w:lang w:val="en-US"/>
        </w:rPr>
        <w:t>Halling</w:t>
      </w:r>
      <w:proofErr w:type="spellEnd"/>
      <w:r w:rsidRPr="009F2900">
        <w:rPr>
          <w:rFonts w:ascii="Tahoma" w:hAnsi="Tahoma" w:cs="Tahoma"/>
          <w:sz w:val="28"/>
          <w:szCs w:val="28"/>
          <w:lang w:val="en-US"/>
        </w:rPr>
        <w:t xml:space="preserve"> </w:t>
      </w:r>
      <w:proofErr w:type="spellStart"/>
      <w:r w:rsidRPr="009F2900">
        <w:rPr>
          <w:rFonts w:ascii="Tahoma" w:hAnsi="Tahoma" w:cs="Tahoma"/>
          <w:sz w:val="28"/>
          <w:szCs w:val="28"/>
          <w:lang w:val="en-US"/>
        </w:rPr>
        <w:t>Manzoor</w:t>
      </w:r>
      <w:proofErr w:type="spellEnd"/>
      <w:r w:rsidRPr="009F2900">
        <w:rPr>
          <w:rFonts w:ascii="Tahoma" w:hAnsi="Tahoma" w:cs="Tahoma"/>
          <w:sz w:val="28"/>
          <w:szCs w:val="28"/>
          <w:lang w:val="en-US"/>
        </w:rPr>
        <w:t xml:space="preserve"> versus </w:t>
      </w:r>
      <w:proofErr w:type="spellStart"/>
      <w:r w:rsidRPr="009F2900">
        <w:rPr>
          <w:rFonts w:ascii="Tahoma" w:hAnsi="Tahoma" w:cs="Tahoma"/>
          <w:sz w:val="28"/>
          <w:szCs w:val="28"/>
          <w:lang w:val="en-US"/>
        </w:rPr>
        <w:t>Serwan</w:t>
      </w:r>
      <w:proofErr w:type="spellEnd"/>
      <w:r w:rsidRPr="009F2900">
        <w:rPr>
          <w:rFonts w:ascii="Tahoma" w:hAnsi="Tahoma" w:cs="Tahoma"/>
          <w:sz w:val="28"/>
          <w:szCs w:val="28"/>
          <w:lang w:val="en-US"/>
        </w:rPr>
        <w:t xml:space="preserve"> Singh </w:t>
      </w:r>
      <w:proofErr w:type="spellStart"/>
      <w:r w:rsidRPr="009F2900">
        <w:rPr>
          <w:rFonts w:ascii="Tahoma" w:hAnsi="Tahoma" w:cs="Tahoma"/>
          <w:sz w:val="28"/>
          <w:szCs w:val="28"/>
          <w:lang w:val="en-US"/>
        </w:rPr>
        <w:t>Baram</w:t>
      </w:r>
      <w:proofErr w:type="spellEnd"/>
      <w:r>
        <w:rPr>
          <w:rFonts w:ascii="Tahoma" w:hAnsi="Tahoma" w:cs="Tahoma"/>
          <w:sz w:val="28"/>
          <w:szCs w:val="28"/>
          <w:lang w:val="en-US"/>
        </w:rPr>
        <w:t xml:space="preserve">, SC </w:t>
      </w:r>
      <w:r w:rsidRPr="009F2900">
        <w:rPr>
          <w:rFonts w:ascii="Tahoma" w:hAnsi="Tahoma" w:cs="Tahoma"/>
          <w:sz w:val="28"/>
          <w:szCs w:val="28"/>
          <w:lang w:val="en-US"/>
        </w:rPr>
        <w:t>CIVIL APPEAL NO. 9 OF 2001</w:t>
      </w:r>
    </w:p>
    <w:p w:rsidR="00346047" w:rsidRDefault="00346047" w:rsidP="00346047">
      <w:pPr>
        <w:spacing w:after="12" w:line="276" w:lineRule="auto"/>
        <w:ind w:left="338" w:right="0" w:firstLine="0"/>
        <w:rPr>
          <w:rFonts w:ascii="Tahoma" w:hAnsi="Tahoma" w:cs="Tahoma"/>
          <w:sz w:val="28"/>
          <w:szCs w:val="28"/>
          <w:lang w:val="en-US"/>
        </w:rPr>
      </w:pPr>
    </w:p>
    <w:p w:rsidR="0008615D" w:rsidRDefault="009F2900" w:rsidP="00CB2721">
      <w:pPr>
        <w:numPr>
          <w:ilvl w:val="0"/>
          <w:numId w:val="19"/>
        </w:numPr>
        <w:spacing w:after="12" w:line="276" w:lineRule="auto"/>
        <w:ind w:left="0" w:right="0" w:hanging="817"/>
        <w:rPr>
          <w:rFonts w:ascii="Tahoma" w:hAnsi="Tahoma" w:cs="Tahoma"/>
          <w:sz w:val="28"/>
          <w:szCs w:val="28"/>
          <w:lang w:val="en-US"/>
        </w:rPr>
      </w:pPr>
      <w:r>
        <w:rPr>
          <w:rFonts w:ascii="Tahoma" w:hAnsi="Tahoma" w:cs="Tahoma"/>
          <w:sz w:val="28"/>
          <w:szCs w:val="28"/>
          <w:lang w:val="en-US"/>
        </w:rPr>
        <w:t>Can Section 80(1) (a)</w:t>
      </w:r>
      <w:r w:rsidR="00511416">
        <w:rPr>
          <w:rFonts w:ascii="Tahoma" w:hAnsi="Tahoma" w:cs="Tahoma"/>
          <w:sz w:val="28"/>
          <w:szCs w:val="28"/>
          <w:lang w:val="en-US"/>
        </w:rPr>
        <w:t xml:space="preserve"> for example apply to a failure to allow a party to</w:t>
      </w:r>
      <w:r w:rsidR="00900943">
        <w:rPr>
          <w:rFonts w:ascii="Tahoma" w:hAnsi="Tahoma" w:cs="Tahoma"/>
          <w:sz w:val="28"/>
          <w:szCs w:val="28"/>
          <w:lang w:val="en-US"/>
        </w:rPr>
        <w:t xml:space="preserve"> be</w:t>
      </w:r>
      <w:r w:rsidR="00511416">
        <w:rPr>
          <w:rFonts w:ascii="Tahoma" w:hAnsi="Tahoma" w:cs="Tahoma"/>
          <w:sz w:val="28"/>
          <w:szCs w:val="28"/>
          <w:lang w:val="en-US"/>
        </w:rPr>
        <w:t xml:space="preserve"> present at the recount</w:t>
      </w:r>
      <w:r>
        <w:rPr>
          <w:rFonts w:ascii="Tahoma" w:hAnsi="Tahoma" w:cs="Tahoma"/>
          <w:sz w:val="28"/>
          <w:szCs w:val="28"/>
          <w:lang w:val="en-US"/>
        </w:rPr>
        <w:t>?</w:t>
      </w:r>
      <w:r w:rsidR="00511416">
        <w:rPr>
          <w:rFonts w:ascii="Tahoma" w:hAnsi="Tahoma" w:cs="Tahoma"/>
          <w:sz w:val="28"/>
          <w:szCs w:val="28"/>
          <w:lang w:val="en-US"/>
        </w:rPr>
        <w:t xml:space="preserve"> If the Chief Magistrate had refused to allow the </w:t>
      </w:r>
      <w:r w:rsidR="0008615D">
        <w:rPr>
          <w:rFonts w:ascii="Tahoma" w:hAnsi="Tahoma" w:cs="Tahoma"/>
          <w:sz w:val="28"/>
          <w:szCs w:val="28"/>
          <w:lang w:val="en-US"/>
        </w:rPr>
        <w:t>appellant</w:t>
      </w:r>
      <w:r w:rsidR="00511416">
        <w:rPr>
          <w:rFonts w:ascii="Tahoma" w:hAnsi="Tahoma" w:cs="Tahoma"/>
          <w:sz w:val="28"/>
          <w:szCs w:val="28"/>
          <w:lang w:val="en-US"/>
        </w:rPr>
        <w:t xml:space="preserve"> either personally or through her agents to attend the </w:t>
      </w:r>
      <w:r>
        <w:rPr>
          <w:rFonts w:ascii="Tahoma" w:hAnsi="Tahoma" w:cs="Tahoma"/>
          <w:sz w:val="28"/>
          <w:szCs w:val="28"/>
          <w:lang w:val="en-US"/>
        </w:rPr>
        <w:t xml:space="preserve">vote </w:t>
      </w:r>
      <w:r w:rsidR="00511416">
        <w:rPr>
          <w:rFonts w:ascii="Tahoma" w:hAnsi="Tahoma" w:cs="Tahoma"/>
          <w:sz w:val="28"/>
          <w:szCs w:val="28"/>
          <w:lang w:val="en-US"/>
        </w:rPr>
        <w:t xml:space="preserve">recount could we hold that </w:t>
      </w:r>
      <w:r>
        <w:rPr>
          <w:rFonts w:ascii="Tahoma" w:hAnsi="Tahoma" w:cs="Tahoma"/>
          <w:sz w:val="28"/>
          <w:szCs w:val="28"/>
          <w:lang w:val="en-US"/>
        </w:rPr>
        <w:lastRenderedPageBreak/>
        <w:t xml:space="preserve">the error </w:t>
      </w:r>
      <w:r w:rsidR="00511416">
        <w:rPr>
          <w:rFonts w:ascii="Tahoma" w:hAnsi="Tahoma" w:cs="Tahoma"/>
          <w:sz w:val="28"/>
          <w:szCs w:val="28"/>
          <w:lang w:val="en-US"/>
        </w:rPr>
        <w:t>was not substantial enough to affect the election result</w:t>
      </w:r>
      <w:r>
        <w:rPr>
          <w:rFonts w:ascii="Tahoma" w:hAnsi="Tahoma" w:cs="Tahoma"/>
          <w:sz w:val="28"/>
          <w:szCs w:val="28"/>
          <w:lang w:val="en-US"/>
        </w:rPr>
        <w:t>?</w:t>
      </w:r>
      <w:r w:rsidR="00511416">
        <w:rPr>
          <w:rFonts w:ascii="Tahoma" w:hAnsi="Tahoma" w:cs="Tahoma"/>
          <w:sz w:val="28"/>
          <w:szCs w:val="28"/>
          <w:lang w:val="en-US"/>
        </w:rPr>
        <w:t xml:space="preserve"> </w:t>
      </w:r>
      <w:r w:rsidR="0008615D">
        <w:rPr>
          <w:rFonts w:ascii="Tahoma" w:hAnsi="Tahoma" w:cs="Tahoma"/>
          <w:sz w:val="28"/>
          <w:szCs w:val="28"/>
          <w:lang w:val="en-US"/>
        </w:rPr>
        <w:t>What about if the Chief Magistrate we</w:t>
      </w:r>
      <w:r w:rsidR="00900943">
        <w:rPr>
          <w:rFonts w:ascii="Tahoma" w:hAnsi="Tahoma" w:cs="Tahoma"/>
          <w:sz w:val="28"/>
          <w:szCs w:val="28"/>
          <w:lang w:val="en-US"/>
        </w:rPr>
        <w:t>re to be</w:t>
      </w:r>
      <w:r w:rsidR="0008615D">
        <w:rPr>
          <w:rFonts w:ascii="Tahoma" w:hAnsi="Tahoma" w:cs="Tahoma"/>
          <w:sz w:val="28"/>
          <w:szCs w:val="28"/>
          <w:lang w:val="en-US"/>
        </w:rPr>
        <w:t xml:space="preserve"> seen receiving a bag of cash from the respondents before the recount? What if the CM was heard uttering expletives against the appellant or stating that he wanted the respondent to win? </w:t>
      </w:r>
      <w:r w:rsidR="00511416">
        <w:rPr>
          <w:rFonts w:ascii="Tahoma" w:hAnsi="Tahoma" w:cs="Tahoma"/>
          <w:sz w:val="28"/>
          <w:szCs w:val="28"/>
          <w:lang w:val="en-US"/>
        </w:rPr>
        <w:t xml:space="preserve"> </w:t>
      </w:r>
      <w:r w:rsidR="0008615D">
        <w:rPr>
          <w:rFonts w:ascii="Tahoma" w:hAnsi="Tahoma" w:cs="Tahoma"/>
          <w:sz w:val="28"/>
          <w:szCs w:val="28"/>
          <w:lang w:val="en-US"/>
        </w:rPr>
        <w:t xml:space="preserve">In these circumstances could we close our eyes and ask ourselves whether the </w:t>
      </w:r>
      <w:r w:rsidR="00900943">
        <w:rPr>
          <w:rFonts w:ascii="Tahoma" w:hAnsi="Tahoma" w:cs="Tahoma"/>
          <w:sz w:val="28"/>
          <w:szCs w:val="28"/>
          <w:lang w:val="en-US"/>
        </w:rPr>
        <w:t xml:space="preserve">alleged </w:t>
      </w:r>
      <w:r w:rsidR="0008615D">
        <w:rPr>
          <w:rFonts w:ascii="Tahoma" w:hAnsi="Tahoma" w:cs="Tahoma"/>
          <w:sz w:val="28"/>
          <w:szCs w:val="28"/>
          <w:lang w:val="en-US"/>
        </w:rPr>
        <w:t>failures by the CM substantially affected the outcome of the election.</w:t>
      </w:r>
    </w:p>
    <w:p w:rsidR="0008615D" w:rsidRDefault="0008615D" w:rsidP="00CB2721">
      <w:pPr>
        <w:spacing w:after="12" w:line="276" w:lineRule="auto"/>
        <w:ind w:left="338" w:right="0" w:firstLine="0"/>
        <w:rPr>
          <w:rFonts w:ascii="Tahoma" w:hAnsi="Tahoma" w:cs="Tahoma"/>
          <w:sz w:val="28"/>
          <w:szCs w:val="28"/>
          <w:lang w:val="en-US"/>
        </w:rPr>
      </w:pPr>
    </w:p>
    <w:p w:rsidR="0008615D" w:rsidRDefault="0008615D" w:rsidP="00CB2721">
      <w:pPr>
        <w:numPr>
          <w:ilvl w:val="0"/>
          <w:numId w:val="19"/>
        </w:numPr>
        <w:spacing w:after="12" w:line="276" w:lineRule="auto"/>
        <w:ind w:left="0" w:right="0" w:hanging="817"/>
        <w:rPr>
          <w:rFonts w:ascii="Tahoma" w:hAnsi="Tahoma" w:cs="Tahoma"/>
          <w:sz w:val="28"/>
          <w:szCs w:val="28"/>
          <w:lang w:val="en-US"/>
        </w:rPr>
      </w:pPr>
      <w:r>
        <w:rPr>
          <w:rFonts w:ascii="Tahoma" w:hAnsi="Tahoma" w:cs="Tahoma"/>
          <w:sz w:val="28"/>
          <w:szCs w:val="28"/>
          <w:lang w:val="en-US"/>
        </w:rPr>
        <w:t xml:space="preserve">The answer is no. </w:t>
      </w:r>
      <w:r w:rsidR="00900943">
        <w:rPr>
          <w:rFonts w:ascii="Tahoma" w:hAnsi="Tahoma" w:cs="Tahoma"/>
          <w:sz w:val="28"/>
          <w:szCs w:val="28"/>
          <w:lang w:val="en-US"/>
        </w:rPr>
        <w:t>T</w:t>
      </w:r>
      <w:r>
        <w:rPr>
          <w:rFonts w:ascii="Tahoma" w:hAnsi="Tahoma" w:cs="Tahoma"/>
          <w:sz w:val="28"/>
          <w:szCs w:val="28"/>
          <w:lang w:val="en-US"/>
        </w:rPr>
        <w:t xml:space="preserve">he voter recount being a judicial proceeding it must be done in a judicious manner. </w:t>
      </w:r>
      <w:r w:rsidR="00900943">
        <w:rPr>
          <w:rFonts w:ascii="Tahoma" w:hAnsi="Tahoma" w:cs="Tahoma"/>
          <w:sz w:val="28"/>
          <w:szCs w:val="28"/>
          <w:lang w:val="en-US"/>
        </w:rPr>
        <w:t xml:space="preserve">It must be ordered in a judicious manner. </w:t>
      </w:r>
      <w:r>
        <w:rPr>
          <w:rFonts w:ascii="Tahoma" w:hAnsi="Tahoma" w:cs="Tahoma"/>
          <w:sz w:val="28"/>
          <w:szCs w:val="28"/>
          <w:lang w:val="en-US"/>
        </w:rPr>
        <w:t>Section 80(1)(a)</w:t>
      </w:r>
      <w:r w:rsidR="00900943">
        <w:rPr>
          <w:rFonts w:ascii="Tahoma" w:hAnsi="Tahoma" w:cs="Tahoma"/>
          <w:sz w:val="28"/>
          <w:szCs w:val="28"/>
          <w:lang w:val="en-US"/>
        </w:rPr>
        <w:t xml:space="preserve"> of the PEA</w:t>
      </w:r>
      <w:r>
        <w:rPr>
          <w:rFonts w:ascii="Tahoma" w:hAnsi="Tahoma" w:cs="Tahoma"/>
          <w:sz w:val="28"/>
          <w:szCs w:val="28"/>
          <w:lang w:val="en-US"/>
        </w:rPr>
        <w:t xml:space="preserve"> does not and could not try to dictate that the rules of court proceedings do not apply wholesomely. Section 80(1) (a) regulates the conduct of the election not the discretion of court. The voter recount by court is a judicial proceeding subject to all rules of court subject to such modifications as are expressly provided for by statute.  </w:t>
      </w:r>
    </w:p>
    <w:p w:rsidR="0008615D" w:rsidRDefault="0008615D" w:rsidP="00CB2721">
      <w:pPr>
        <w:spacing w:after="12" w:line="276" w:lineRule="auto"/>
        <w:ind w:left="338" w:right="0" w:firstLine="0"/>
        <w:rPr>
          <w:rFonts w:ascii="Tahoma" w:hAnsi="Tahoma" w:cs="Tahoma"/>
          <w:sz w:val="28"/>
          <w:szCs w:val="28"/>
          <w:lang w:val="en-US"/>
        </w:rPr>
      </w:pPr>
    </w:p>
    <w:p w:rsidR="00900943" w:rsidRDefault="0008615D" w:rsidP="00CB2721">
      <w:pPr>
        <w:numPr>
          <w:ilvl w:val="0"/>
          <w:numId w:val="19"/>
        </w:numPr>
        <w:spacing w:after="12" w:line="276" w:lineRule="auto"/>
        <w:ind w:left="0" w:right="0" w:hanging="817"/>
        <w:rPr>
          <w:rFonts w:ascii="Tahoma" w:hAnsi="Tahoma" w:cs="Tahoma"/>
          <w:sz w:val="28"/>
          <w:szCs w:val="28"/>
          <w:lang w:val="en-US"/>
        </w:rPr>
      </w:pPr>
      <w:r>
        <w:rPr>
          <w:rFonts w:ascii="Tahoma" w:hAnsi="Tahoma" w:cs="Tahoma"/>
          <w:sz w:val="28"/>
          <w:szCs w:val="28"/>
          <w:lang w:val="en-US"/>
        </w:rPr>
        <w:t xml:space="preserve">If the CM had denied the appellant the chance to attend the recount, he would have violated her right to be a fair hearing and we would not be asking whether it affected the election result in a substantial manner. By failing to follow the law that bars a recount where the election materials are tampered with, the CM did an unlawful act which court can not allow to stand. It is like trying a person in a court without jurisdiction or after expiry of the limitation period </w:t>
      </w:r>
      <w:r w:rsidR="00A86CED">
        <w:rPr>
          <w:rFonts w:ascii="Tahoma" w:hAnsi="Tahoma" w:cs="Tahoma"/>
          <w:sz w:val="28"/>
          <w:szCs w:val="28"/>
          <w:lang w:val="en-US"/>
        </w:rPr>
        <w:t xml:space="preserve">or in breach of double jeopardy. We can not begin asking whether the accused person was guilty. </w:t>
      </w:r>
    </w:p>
    <w:p w:rsidR="00D924F6" w:rsidRDefault="00D924F6" w:rsidP="00D924F6">
      <w:pPr>
        <w:spacing w:after="12" w:line="276" w:lineRule="auto"/>
        <w:ind w:left="338" w:right="0" w:firstLine="0"/>
        <w:rPr>
          <w:rFonts w:ascii="Tahoma" w:hAnsi="Tahoma" w:cs="Tahoma"/>
          <w:sz w:val="28"/>
          <w:szCs w:val="28"/>
          <w:lang w:val="en-US"/>
        </w:rPr>
      </w:pPr>
    </w:p>
    <w:p w:rsidR="00D924F6" w:rsidRDefault="00900943" w:rsidP="00CB2721">
      <w:pPr>
        <w:numPr>
          <w:ilvl w:val="0"/>
          <w:numId w:val="19"/>
        </w:numPr>
        <w:spacing w:after="12" w:line="276" w:lineRule="auto"/>
        <w:ind w:left="0" w:right="0" w:hanging="817"/>
        <w:rPr>
          <w:rFonts w:ascii="Tahoma" w:hAnsi="Tahoma" w:cs="Tahoma"/>
          <w:sz w:val="28"/>
          <w:szCs w:val="28"/>
          <w:lang w:val="en-US"/>
        </w:rPr>
      </w:pPr>
      <w:r>
        <w:rPr>
          <w:rFonts w:ascii="Tahoma" w:hAnsi="Tahoma" w:cs="Tahoma"/>
          <w:sz w:val="28"/>
          <w:szCs w:val="28"/>
          <w:lang w:val="en-US"/>
        </w:rPr>
        <w:t xml:space="preserve">The law does not allow a recount where election materials are tampered with. The court could not rely on results of a recount that was barred by the law. The Chief Magistrate did something barred by the law and </w:t>
      </w:r>
      <w:r w:rsidR="00D924F6">
        <w:rPr>
          <w:rFonts w:ascii="Tahoma" w:hAnsi="Tahoma" w:cs="Tahoma"/>
          <w:sz w:val="28"/>
          <w:szCs w:val="28"/>
          <w:lang w:val="en-US"/>
        </w:rPr>
        <w:t xml:space="preserve">once, the result arrived at by court is not authorized by the law then the higher court has only one course of action to take. It must set aside the unlawful decision of the lower court. It can proceed to follow the same decision that it has decided was not allowed by the law. </w:t>
      </w:r>
    </w:p>
    <w:p w:rsidR="00D924F6" w:rsidRDefault="00D924F6" w:rsidP="00D924F6">
      <w:pPr>
        <w:pStyle w:val="ListParagraph"/>
        <w:rPr>
          <w:rFonts w:ascii="Tahoma" w:hAnsi="Tahoma" w:cs="Tahoma"/>
          <w:sz w:val="28"/>
          <w:szCs w:val="28"/>
          <w:lang w:val="en-US"/>
        </w:rPr>
      </w:pPr>
    </w:p>
    <w:p w:rsidR="00511416" w:rsidRDefault="00D924F6" w:rsidP="00CB2721">
      <w:pPr>
        <w:numPr>
          <w:ilvl w:val="0"/>
          <w:numId w:val="19"/>
        </w:numPr>
        <w:spacing w:after="12" w:line="276" w:lineRule="auto"/>
        <w:ind w:left="0" w:right="0" w:hanging="817"/>
        <w:rPr>
          <w:rFonts w:ascii="Tahoma" w:hAnsi="Tahoma" w:cs="Tahoma"/>
          <w:sz w:val="28"/>
          <w:szCs w:val="28"/>
          <w:lang w:val="en-US"/>
        </w:rPr>
      </w:pPr>
      <w:r>
        <w:rPr>
          <w:rFonts w:ascii="Tahoma" w:hAnsi="Tahoma" w:cs="Tahoma"/>
          <w:sz w:val="28"/>
          <w:szCs w:val="28"/>
          <w:lang w:val="en-US"/>
        </w:rPr>
        <w:t xml:space="preserve">If the decision by the CM were lawful but in the process of making the decision the Chief Magistrate had made an error such as relying on evidence that he should have excluded or excluded evidence that he should not have excluded, court can assess the prejudice the error occasioned to the aggrieved party. It is different in </w:t>
      </w:r>
      <w:r>
        <w:rPr>
          <w:rFonts w:ascii="Tahoma" w:hAnsi="Tahoma" w:cs="Tahoma"/>
          <w:sz w:val="28"/>
          <w:szCs w:val="28"/>
          <w:lang w:val="en-US"/>
        </w:rPr>
        <w:lastRenderedPageBreak/>
        <w:t xml:space="preserve">situations where a situation where the decision itself is barred in those particular circumstances. For example, if a Court convicted a person who had already been convicted and sentenced on the same facts. The conviction itself is unlawful and </w:t>
      </w:r>
      <w:r w:rsidR="006301C1">
        <w:rPr>
          <w:rFonts w:ascii="Tahoma" w:hAnsi="Tahoma" w:cs="Tahoma"/>
          <w:sz w:val="28"/>
          <w:szCs w:val="28"/>
          <w:lang w:val="en-US"/>
        </w:rPr>
        <w:t>the reviewing court cannot ask whether the convict was prejudiced by the decision of court.</w:t>
      </w:r>
      <w:r>
        <w:rPr>
          <w:rFonts w:ascii="Tahoma" w:hAnsi="Tahoma" w:cs="Tahoma"/>
          <w:sz w:val="28"/>
          <w:szCs w:val="28"/>
          <w:lang w:val="en-US"/>
        </w:rPr>
        <w:t xml:space="preserve">     </w:t>
      </w:r>
      <w:r w:rsidR="0008615D">
        <w:rPr>
          <w:rFonts w:ascii="Tahoma" w:hAnsi="Tahoma" w:cs="Tahoma"/>
          <w:sz w:val="28"/>
          <w:szCs w:val="28"/>
          <w:lang w:val="en-US"/>
        </w:rPr>
        <w:t xml:space="preserve">      </w:t>
      </w:r>
      <w:r w:rsidR="00511416">
        <w:rPr>
          <w:rFonts w:ascii="Tahoma" w:hAnsi="Tahoma" w:cs="Tahoma"/>
          <w:sz w:val="28"/>
          <w:szCs w:val="28"/>
          <w:lang w:val="en-US"/>
        </w:rPr>
        <w:t xml:space="preserve"> </w:t>
      </w:r>
    </w:p>
    <w:p w:rsidR="00346047" w:rsidRDefault="00346047" w:rsidP="00346047">
      <w:pPr>
        <w:spacing w:after="12" w:line="276" w:lineRule="auto"/>
        <w:ind w:left="338" w:right="0" w:firstLine="0"/>
        <w:rPr>
          <w:rFonts w:ascii="Tahoma" w:hAnsi="Tahoma" w:cs="Tahoma"/>
          <w:sz w:val="28"/>
          <w:szCs w:val="28"/>
          <w:lang w:val="en-US"/>
        </w:rPr>
      </w:pPr>
    </w:p>
    <w:p w:rsidR="00346047" w:rsidRPr="00346047" w:rsidRDefault="00346047" w:rsidP="00346047">
      <w:pPr>
        <w:numPr>
          <w:ilvl w:val="0"/>
          <w:numId w:val="19"/>
        </w:numPr>
        <w:spacing w:after="12"/>
        <w:ind w:left="0" w:right="0" w:hanging="817"/>
        <w:rPr>
          <w:rFonts w:ascii="Tahoma" w:hAnsi="Tahoma" w:cs="Tahoma"/>
          <w:b/>
          <w:sz w:val="28"/>
          <w:szCs w:val="28"/>
          <w:lang w:val="en-US"/>
        </w:rPr>
      </w:pPr>
      <w:r>
        <w:rPr>
          <w:rFonts w:ascii="Tahoma" w:hAnsi="Tahoma" w:cs="Tahoma"/>
          <w:sz w:val="28"/>
          <w:szCs w:val="28"/>
          <w:lang w:val="en-US"/>
        </w:rPr>
        <w:t xml:space="preserve">I agree with </w:t>
      </w:r>
      <w:proofErr w:type="spellStart"/>
      <w:r>
        <w:rPr>
          <w:rFonts w:ascii="Tahoma" w:hAnsi="Tahoma" w:cs="Tahoma"/>
          <w:sz w:val="28"/>
          <w:szCs w:val="28"/>
          <w:lang w:val="en-US"/>
        </w:rPr>
        <w:t>Mubiru</w:t>
      </w:r>
      <w:proofErr w:type="spellEnd"/>
      <w:r>
        <w:rPr>
          <w:rFonts w:ascii="Tahoma" w:hAnsi="Tahoma" w:cs="Tahoma"/>
          <w:sz w:val="28"/>
          <w:szCs w:val="28"/>
          <w:lang w:val="en-US"/>
        </w:rPr>
        <w:t xml:space="preserve"> J that a</w:t>
      </w:r>
      <w:r w:rsidRPr="00346047">
        <w:rPr>
          <w:rFonts w:ascii="Tahoma" w:hAnsi="Tahoma" w:cs="Tahoma"/>
          <w:sz w:val="28"/>
          <w:szCs w:val="28"/>
          <w:lang w:val="en-US"/>
        </w:rPr>
        <w:t xml:space="preserve"> court will set aside a judgment, or order a new trial, on the ground of a misdirection, or of the improper admission or rejection of evidence, or for any error as to any matter of pleading, or for any error as to any matter of procedure, only if the court is of the opinion that the error complained of has resulted in a miscarriage of justice. A miscarriage of justice occurs when it is reasonably probable that a result more </w:t>
      </w:r>
      <w:proofErr w:type="spellStart"/>
      <w:r w:rsidRPr="00346047">
        <w:rPr>
          <w:rFonts w:ascii="Tahoma" w:hAnsi="Tahoma" w:cs="Tahoma"/>
          <w:sz w:val="28"/>
          <w:szCs w:val="28"/>
          <w:lang w:val="en-US"/>
        </w:rPr>
        <w:t>favourable</w:t>
      </w:r>
      <w:proofErr w:type="spellEnd"/>
      <w:r w:rsidRPr="00346047">
        <w:rPr>
          <w:rFonts w:ascii="Tahoma" w:hAnsi="Tahoma" w:cs="Tahoma"/>
          <w:sz w:val="28"/>
          <w:szCs w:val="28"/>
          <w:lang w:val="en-US"/>
        </w:rPr>
        <w:t xml:space="preserve"> to the party appealing would have been reached in the absence of the error.</w:t>
      </w:r>
      <w:r w:rsidRPr="00346047">
        <w:rPr>
          <w:rFonts w:eastAsiaTheme="minorEastAsia"/>
          <w:b/>
          <w:color w:val="auto"/>
          <w:sz w:val="24"/>
          <w:szCs w:val="24"/>
          <w:lang w:val="en-US" w:eastAsia="en-US"/>
        </w:rPr>
        <w:t xml:space="preserve"> </w:t>
      </w:r>
      <w:r>
        <w:rPr>
          <w:rFonts w:eastAsiaTheme="minorEastAsia"/>
          <w:b/>
          <w:color w:val="auto"/>
          <w:sz w:val="24"/>
          <w:szCs w:val="24"/>
          <w:lang w:val="en-US" w:eastAsia="en-US"/>
        </w:rPr>
        <w:t xml:space="preserve"> See, </w:t>
      </w:r>
      <w:proofErr w:type="spellStart"/>
      <w:r w:rsidRPr="00346047">
        <w:rPr>
          <w:rFonts w:ascii="Tahoma" w:hAnsi="Tahoma" w:cs="Tahoma"/>
          <w:b/>
          <w:sz w:val="28"/>
          <w:szCs w:val="28"/>
          <w:lang w:val="en-US"/>
        </w:rPr>
        <w:t>Kaggwa</w:t>
      </w:r>
      <w:proofErr w:type="spellEnd"/>
      <w:r w:rsidRPr="00346047">
        <w:rPr>
          <w:rFonts w:ascii="Tahoma" w:hAnsi="Tahoma" w:cs="Tahoma"/>
          <w:b/>
          <w:sz w:val="28"/>
          <w:szCs w:val="28"/>
          <w:lang w:val="en-US"/>
        </w:rPr>
        <w:t xml:space="preserve"> Michael Versus </w:t>
      </w:r>
      <w:proofErr w:type="spellStart"/>
      <w:r w:rsidRPr="00346047">
        <w:rPr>
          <w:rFonts w:ascii="Tahoma" w:hAnsi="Tahoma" w:cs="Tahoma"/>
          <w:b/>
          <w:sz w:val="28"/>
          <w:szCs w:val="28"/>
          <w:lang w:val="en-US"/>
        </w:rPr>
        <w:t>Olal</w:t>
      </w:r>
      <w:proofErr w:type="spellEnd"/>
      <w:r w:rsidRPr="00346047">
        <w:rPr>
          <w:rFonts w:ascii="Tahoma" w:hAnsi="Tahoma" w:cs="Tahoma"/>
          <w:b/>
          <w:sz w:val="28"/>
          <w:szCs w:val="28"/>
          <w:lang w:val="en-US"/>
        </w:rPr>
        <w:t xml:space="preserve"> Mark and Six Others, HC </w:t>
      </w:r>
      <w:proofErr w:type="spellStart"/>
      <w:r w:rsidRPr="00346047">
        <w:rPr>
          <w:rFonts w:ascii="Tahoma" w:hAnsi="Tahoma" w:cs="Tahoma"/>
          <w:b/>
          <w:sz w:val="28"/>
          <w:szCs w:val="28"/>
          <w:lang w:val="en-US"/>
        </w:rPr>
        <w:t>Gulu</w:t>
      </w:r>
      <w:proofErr w:type="spellEnd"/>
      <w:r w:rsidRPr="00346047">
        <w:rPr>
          <w:rFonts w:ascii="Tahoma" w:hAnsi="Tahoma" w:cs="Tahoma"/>
          <w:b/>
          <w:sz w:val="28"/>
          <w:szCs w:val="28"/>
          <w:lang w:val="en-US"/>
        </w:rPr>
        <w:t xml:space="preserve"> Civil Appeal No. 0010 of 2017</w:t>
      </w:r>
    </w:p>
    <w:p w:rsidR="006301C1" w:rsidRPr="00346047" w:rsidRDefault="006301C1" w:rsidP="00346047">
      <w:pPr>
        <w:numPr>
          <w:ilvl w:val="0"/>
          <w:numId w:val="19"/>
        </w:numPr>
        <w:spacing w:after="12" w:line="276" w:lineRule="auto"/>
        <w:ind w:left="0" w:right="0" w:hanging="817"/>
        <w:rPr>
          <w:rFonts w:ascii="Tahoma" w:hAnsi="Tahoma" w:cs="Tahoma"/>
          <w:sz w:val="28"/>
          <w:szCs w:val="28"/>
          <w:lang w:val="en-US"/>
        </w:rPr>
      </w:pPr>
    </w:p>
    <w:p w:rsidR="00346047" w:rsidRDefault="00346047" w:rsidP="00346047">
      <w:pPr>
        <w:spacing w:after="12" w:line="276" w:lineRule="auto"/>
        <w:ind w:left="338" w:right="0" w:firstLine="0"/>
        <w:rPr>
          <w:rFonts w:ascii="Tahoma" w:hAnsi="Tahoma" w:cs="Tahoma"/>
          <w:sz w:val="28"/>
          <w:szCs w:val="28"/>
          <w:lang w:val="en-US"/>
        </w:rPr>
      </w:pPr>
    </w:p>
    <w:p w:rsidR="006301C1" w:rsidRDefault="006301C1" w:rsidP="00CB2721">
      <w:pPr>
        <w:numPr>
          <w:ilvl w:val="0"/>
          <w:numId w:val="19"/>
        </w:numPr>
        <w:spacing w:after="12" w:line="276" w:lineRule="auto"/>
        <w:ind w:left="0" w:right="0" w:hanging="817"/>
        <w:rPr>
          <w:rFonts w:ascii="Tahoma" w:hAnsi="Tahoma" w:cs="Tahoma"/>
          <w:sz w:val="28"/>
          <w:szCs w:val="28"/>
          <w:lang w:val="en-US"/>
        </w:rPr>
      </w:pPr>
      <w:r>
        <w:rPr>
          <w:rFonts w:ascii="Tahoma" w:hAnsi="Tahoma" w:cs="Tahoma"/>
          <w:sz w:val="28"/>
          <w:szCs w:val="28"/>
          <w:lang w:val="en-US"/>
        </w:rPr>
        <w:t xml:space="preserve">In the circumstance, the CM arrived at a decision barred by the law and the trial judge after confirming that the recount was barred by law should have set it aside and exercised his discretion to set aside the election, order a rerun or confirmed the declaration of the EC before the recount. If R1 filed a counter petition, it was open to the trial judge to order a rerun or fresh election. </w:t>
      </w:r>
    </w:p>
    <w:p w:rsidR="006301C1" w:rsidRDefault="006301C1" w:rsidP="006301C1">
      <w:pPr>
        <w:pStyle w:val="ListParagraph"/>
        <w:rPr>
          <w:rFonts w:ascii="Tahoma" w:hAnsi="Tahoma" w:cs="Tahoma"/>
          <w:sz w:val="28"/>
          <w:szCs w:val="28"/>
          <w:lang w:val="en-US"/>
        </w:rPr>
      </w:pPr>
    </w:p>
    <w:p w:rsidR="006301C1" w:rsidRDefault="006301C1" w:rsidP="00CB2721">
      <w:pPr>
        <w:numPr>
          <w:ilvl w:val="0"/>
          <w:numId w:val="19"/>
        </w:numPr>
        <w:spacing w:after="12" w:line="276" w:lineRule="auto"/>
        <w:ind w:left="0" w:right="0" w:hanging="817"/>
        <w:rPr>
          <w:rFonts w:ascii="Tahoma" w:hAnsi="Tahoma" w:cs="Tahoma"/>
          <w:sz w:val="28"/>
          <w:szCs w:val="28"/>
          <w:lang w:val="en-US"/>
        </w:rPr>
      </w:pPr>
      <w:r>
        <w:rPr>
          <w:rFonts w:ascii="Tahoma" w:hAnsi="Tahoma" w:cs="Tahoma"/>
          <w:sz w:val="28"/>
          <w:szCs w:val="28"/>
          <w:lang w:val="en-US"/>
        </w:rPr>
        <w:t xml:space="preserve">Since, the EC had omitted some polling stations from its computation and in order to protect the integrity of the justice system, it is better to let the people in </w:t>
      </w:r>
      <w:proofErr w:type="spellStart"/>
      <w:r>
        <w:rPr>
          <w:rFonts w:ascii="Tahoma" w:hAnsi="Tahoma" w:cs="Tahoma"/>
          <w:sz w:val="28"/>
          <w:szCs w:val="28"/>
          <w:lang w:val="en-US"/>
        </w:rPr>
        <w:t>Masaka</w:t>
      </w:r>
      <w:proofErr w:type="spellEnd"/>
      <w:r>
        <w:rPr>
          <w:rFonts w:ascii="Tahoma" w:hAnsi="Tahoma" w:cs="Tahoma"/>
          <w:sz w:val="28"/>
          <w:szCs w:val="28"/>
          <w:lang w:val="en-US"/>
        </w:rPr>
        <w:t xml:space="preserve"> decide. For the above reasons, I agree with the decision of this court to reverse the trial judge and order a rerun between the appellant and R1. The appellant is awarded costs of the appeal and the petition.    </w:t>
      </w:r>
    </w:p>
    <w:sectPr w:rsidR="006301C1" w:rsidSect="004C4735">
      <w:headerReference w:type="default" r:id="rId8"/>
      <w:footerReference w:type="even" r:id="rId9"/>
      <w:footerReference w:type="default" r:id="rId10"/>
      <w:footerReference w:type="first" r:id="rId11"/>
      <w:pgSz w:w="12240" w:h="15840"/>
      <w:pgMar w:top="993" w:right="1080" w:bottom="1440" w:left="1080" w:header="720" w:footer="679" w:gutter="0"/>
      <w:cols w:space="720"/>
      <w:docGrid w:linePitch="3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1150" w:rsidRDefault="00B71150">
      <w:pPr>
        <w:spacing w:after="0" w:line="240" w:lineRule="auto"/>
      </w:pPr>
      <w:r>
        <w:separator/>
      </w:r>
    </w:p>
  </w:endnote>
  <w:endnote w:type="continuationSeparator" w:id="0">
    <w:p w:rsidR="00B71150" w:rsidRDefault="00B71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Serif-Bol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4F6" w:rsidRDefault="00D924F6">
    <w:pPr>
      <w:spacing w:after="74" w:line="259" w:lineRule="auto"/>
      <w:ind w:left="0" w:right="14" w:firstLine="0"/>
      <w:jc w:val="center"/>
    </w:pPr>
    <w:r>
      <w:t xml:space="preserve">Page </w:t>
    </w:r>
    <w:r>
      <w:fldChar w:fldCharType="begin"/>
    </w:r>
    <w:r>
      <w:instrText xml:space="preserve"> PAGE   \* MERGEFORMAT </w:instrText>
    </w:r>
    <w:r>
      <w:fldChar w:fldCharType="separate"/>
    </w:r>
    <w:r w:rsidR="009B7D8D">
      <w:rPr>
        <w:noProof/>
      </w:rPr>
      <w:t>10</w:t>
    </w:r>
    <w:r>
      <w:fldChar w:fldCharType="end"/>
    </w:r>
    <w:r>
      <w:t xml:space="preserve"> of </w:t>
    </w:r>
    <w:r w:rsidR="00B71150">
      <w:fldChar w:fldCharType="begin"/>
    </w:r>
    <w:r w:rsidR="00B71150">
      <w:instrText xml:space="preserve"> NUMPAGES   \* MERGEFORMAT </w:instrText>
    </w:r>
    <w:r w:rsidR="00B71150">
      <w:fldChar w:fldCharType="separate"/>
    </w:r>
    <w:r w:rsidR="009B7D8D">
      <w:rPr>
        <w:noProof/>
      </w:rPr>
      <w:t>10</w:t>
    </w:r>
    <w:r w:rsidR="00B71150">
      <w:rPr>
        <w:noProof/>
      </w:rPr>
      <w:fldChar w:fldCharType="end"/>
    </w:r>
    <w:r>
      <w:t xml:space="preserve"> </w:t>
    </w:r>
  </w:p>
  <w:p w:rsidR="00D924F6" w:rsidRDefault="00D924F6">
    <w:pPr>
      <w:spacing w:after="0" w:line="259" w:lineRule="auto"/>
      <w:ind w:left="0" w:right="0" w:firstLine="0"/>
      <w:jc w:val="left"/>
    </w:pPr>
    <w:r>
      <w:rPr>
        <w:sz w:val="21"/>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4F6" w:rsidRDefault="00D924F6">
    <w:pPr>
      <w:spacing w:after="74" w:line="259" w:lineRule="auto"/>
      <w:ind w:left="0" w:right="14" w:firstLine="0"/>
      <w:jc w:val="center"/>
    </w:pPr>
    <w:r>
      <w:t xml:space="preserve">Page </w:t>
    </w:r>
    <w:r>
      <w:fldChar w:fldCharType="begin"/>
    </w:r>
    <w:r>
      <w:instrText xml:space="preserve"> PAGE   \* MERGEFORMAT </w:instrText>
    </w:r>
    <w:r>
      <w:fldChar w:fldCharType="separate"/>
    </w:r>
    <w:r w:rsidR="009B7D8D">
      <w:rPr>
        <w:noProof/>
      </w:rPr>
      <w:t>9</w:t>
    </w:r>
    <w:r>
      <w:fldChar w:fldCharType="end"/>
    </w:r>
    <w:r>
      <w:t xml:space="preserve"> of </w:t>
    </w:r>
    <w:r w:rsidR="00B71150">
      <w:fldChar w:fldCharType="begin"/>
    </w:r>
    <w:r w:rsidR="00B71150">
      <w:instrText xml:space="preserve"> NUMPAGES   \* MERGEFORMAT </w:instrText>
    </w:r>
    <w:r w:rsidR="00B71150">
      <w:fldChar w:fldCharType="separate"/>
    </w:r>
    <w:r w:rsidR="009B7D8D">
      <w:rPr>
        <w:noProof/>
      </w:rPr>
      <w:t>10</w:t>
    </w:r>
    <w:r w:rsidR="00B71150">
      <w:rPr>
        <w:noProof/>
      </w:rPr>
      <w:fldChar w:fldCharType="end"/>
    </w:r>
    <w:r>
      <w:t xml:space="preserve"> </w:t>
    </w:r>
  </w:p>
  <w:p w:rsidR="00D924F6" w:rsidRDefault="00D924F6">
    <w:pPr>
      <w:spacing w:after="0" w:line="259" w:lineRule="auto"/>
      <w:ind w:left="0" w:right="0" w:firstLine="0"/>
      <w:jc w:val="left"/>
    </w:pPr>
    <w:r>
      <w:rPr>
        <w:sz w:val="21"/>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4F6" w:rsidRDefault="00D924F6">
    <w:pPr>
      <w:spacing w:after="74" w:line="259" w:lineRule="auto"/>
      <w:ind w:left="0" w:right="14" w:firstLine="0"/>
      <w:jc w:val="center"/>
    </w:pPr>
    <w:r>
      <w:t xml:space="preserve">Page </w:t>
    </w:r>
    <w:r>
      <w:fldChar w:fldCharType="begin"/>
    </w:r>
    <w:r>
      <w:instrText xml:space="preserve"> PAGE   \* MERGEFORMAT </w:instrText>
    </w:r>
    <w:r>
      <w:fldChar w:fldCharType="separate"/>
    </w:r>
    <w:r>
      <w:t>1</w:t>
    </w:r>
    <w:r>
      <w:fldChar w:fldCharType="end"/>
    </w:r>
    <w:r>
      <w:t xml:space="preserve"> of </w:t>
    </w:r>
    <w:r w:rsidR="00B71150">
      <w:fldChar w:fldCharType="begin"/>
    </w:r>
    <w:r w:rsidR="00B71150">
      <w:instrText xml:space="preserve"> NUMPAGES   \* MERGEFORMAT </w:instrText>
    </w:r>
    <w:r w:rsidR="00B71150">
      <w:fldChar w:fldCharType="separate"/>
    </w:r>
    <w:r>
      <w:t>55</w:t>
    </w:r>
    <w:r w:rsidR="00B71150">
      <w:fldChar w:fldCharType="end"/>
    </w:r>
    <w:r>
      <w:t xml:space="preserve"> </w:t>
    </w:r>
  </w:p>
  <w:p w:rsidR="00D924F6" w:rsidRDefault="00D924F6">
    <w:pPr>
      <w:spacing w:after="0" w:line="259" w:lineRule="auto"/>
      <w:ind w:left="0" w:right="0" w:firstLine="0"/>
      <w:jc w:val="left"/>
    </w:pPr>
    <w:r>
      <w:rPr>
        <w:sz w:val="21"/>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1150" w:rsidRDefault="00B71150">
      <w:pPr>
        <w:spacing w:after="0" w:line="240" w:lineRule="auto"/>
      </w:pPr>
      <w:r>
        <w:separator/>
      </w:r>
    </w:p>
  </w:footnote>
  <w:footnote w:type="continuationSeparator" w:id="0">
    <w:p w:rsidR="00B71150" w:rsidRDefault="00B71150">
      <w:pPr>
        <w:spacing w:after="0" w:line="240" w:lineRule="auto"/>
      </w:pPr>
      <w:r>
        <w:continuationSeparator/>
      </w:r>
    </w:p>
  </w:footnote>
  <w:footnote w:id="1">
    <w:p w:rsidR="00844EBC" w:rsidRPr="00844EBC" w:rsidRDefault="00844EBC">
      <w:pPr>
        <w:pStyle w:val="FootnoteText"/>
        <w:rPr>
          <w:lang w:val="en-US"/>
        </w:rPr>
      </w:pPr>
      <w:r>
        <w:rPr>
          <w:rStyle w:val="FootnoteReference"/>
        </w:rPr>
        <w:footnoteRef/>
      </w:r>
      <w:r w:rsidRPr="00844EBC">
        <w:rPr>
          <w:lang w:val="en-US"/>
        </w:rPr>
        <w:t xml:space="preserve"> </w:t>
      </w:r>
      <w:r>
        <w:rPr>
          <w:lang w:val="en-US"/>
        </w:rPr>
        <w:t>This is not a decision of a Court in Uganda and it does not present itself to be though it follows closely the decision of the High Cou</w:t>
      </w:r>
      <w:r w:rsidR="009B7D8D">
        <w:rPr>
          <w:lang w:val="en-US"/>
        </w:rPr>
        <w:t>r</w:t>
      </w:r>
      <w:r>
        <w:rPr>
          <w:lang w:val="en-US"/>
        </w:rPr>
        <w:t>t</w:t>
      </w:r>
      <w:r w:rsidR="009B7D8D">
        <w:rPr>
          <w:lang w:val="en-US"/>
        </w:rPr>
        <w:t xml:space="preserve"> in </w:t>
      </w:r>
      <w:r w:rsidR="009B7D8D" w:rsidRPr="009B7D8D">
        <w:rPr>
          <w:b/>
          <w:lang w:val="en-US"/>
        </w:rPr>
        <w:t>MASAKA HC EP NO. 05 OF 2026</w:t>
      </w:r>
      <w:r w:rsidR="009B7D8D">
        <w:rPr>
          <w:b/>
          <w:lang w:val="en-US"/>
        </w:rPr>
        <w:t>. It is parody intended to criticize and critique the decision of the learned trial judge.</w:t>
      </w:r>
      <w:bookmarkStart w:id="0" w:name="_GoBack"/>
      <w:bookmarkEnd w:id="0"/>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EBC" w:rsidRPr="00844EBC" w:rsidRDefault="00844EBC">
    <w:pPr>
      <w:pStyle w:val="Header"/>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139EE"/>
    <w:multiLevelType w:val="hybridMultilevel"/>
    <w:tmpl w:val="4A2253F6"/>
    <w:lvl w:ilvl="0" w:tplc="830CC610">
      <w:start w:val="61"/>
      <w:numFmt w:val="decimal"/>
      <w:lvlText w:val="%1."/>
      <w:lvlJc w:val="left"/>
      <w:pPr>
        <w:ind w:left="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5B4EC98">
      <w:start w:val="1"/>
      <w:numFmt w:val="decimal"/>
      <w:lvlText w:val="(%2)"/>
      <w:lvlJc w:val="left"/>
      <w:pPr>
        <w:ind w:left="142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BEECD2C">
      <w:start w:val="1"/>
      <w:numFmt w:val="lowerRoman"/>
      <w:lvlText w:val="%3"/>
      <w:lvlJc w:val="left"/>
      <w:pPr>
        <w:ind w:left="21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848EFEC">
      <w:start w:val="1"/>
      <w:numFmt w:val="decimal"/>
      <w:lvlText w:val="%4"/>
      <w:lvlJc w:val="left"/>
      <w:pPr>
        <w:ind w:left="28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0E44BF2">
      <w:start w:val="1"/>
      <w:numFmt w:val="lowerLetter"/>
      <w:lvlText w:val="%5"/>
      <w:lvlJc w:val="left"/>
      <w:pPr>
        <w:ind w:left="35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6A64E10">
      <w:start w:val="1"/>
      <w:numFmt w:val="lowerRoman"/>
      <w:lvlText w:val="%6"/>
      <w:lvlJc w:val="left"/>
      <w:pPr>
        <w:ind w:left="43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5C422EA">
      <w:start w:val="1"/>
      <w:numFmt w:val="decimal"/>
      <w:lvlText w:val="%7"/>
      <w:lvlJc w:val="left"/>
      <w:pPr>
        <w:ind w:left="50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A6664A8">
      <w:start w:val="1"/>
      <w:numFmt w:val="lowerLetter"/>
      <w:lvlText w:val="%8"/>
      <w:lvlJc w:val="left"/>
      <w:pPr>
        <w:ind w:left="57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EFAAA3E">
      <w:start w:val="1"/>
      <w:numFmt w:val="lowerRoman"/>
      <w:lvlText w:val="%9"/>
      <w:lvlJc w:val="left"/>
      <w:pPr>
        <w:ind w:left="64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98D0BB9"/>
    <w:multiLevelType w:val="hybridMultilevel"/>
    <w:tmpl w:val="D84A0E4C"/>
    <w:lvl w:ilvl="0" w:tplc="04070015">
      <w:start w:val="1"/>
      <w:numFmt w:val="decimal"/>
      <w:lvlText w:val="(%1)"/>
      <w:lvlJc w:val="left"/>
      <w:pPr>
        <w:ind w:left="1771" w:hanging="360"/>
      </w:pPr>
    </w:lvl>
    <w:lvl w:ilvl="1" w:tplc="04070019" w:tentative="1">
      <w:start w:val="1"/>
      <w:numFmt w:val="lowerLetter"/>
      <w:lvlText w:val="%2."/>
      <w:lvlJc w:val="left"/>
      <w:pPr>
        <w:ind w:left="2491" w:hanging="360"/>
      </w:pPr>
    </w:lvl>
    <w:lvl w:ilvl="2" w:tplc="0407001B" w:tentative="1">
      <w:start w:val="1"/>
      <w:numFmt w:val="lowerRoman"/>
      <w:lvlText w:val="%3."/>
      <w:lvlJc w:val="right"/>
      <w:pPr>
        <w:ind w:left="3211" w:hanging="180"/>
      </w:pPr>
    </w:lvl>
    <w:lvl w:ilvl="3" w:tplc="0407000F" w:tentative="1">
      <w:start w:val="1"/>
      <w:numFmt w:val="decimal"/>
      <w:lvlText w:val="%4."/>
      <w:lvlJc w:val="left"/>
      <w:pPr>
        <w:ind w:left="3931" w:hanging="360"/>
      </w:pPr>
    </w:lvl>
    <w:lvl w:ilvl="4" w:tplc="04070019" w:tentative="1">
      <w:start w:val="1"/>
      <w:numFmt w:val="lowerLetter"/>
      <w:lvlText w:val="%5."/>
      <w:lvlJc w:val="left"/>
      <w:pPr>
        <w:ind w:left="4651" w:hanging="360"/>
      </w:pPr>
    </w:lvl>
    <w:lvl w:ilvl="5" w:tplc="0407001B" w:tentative="1">
      <w:start w:val="1"/>
      <w:numFmt w:val="lowerRoman"/>
      <w:lvlText w:val="%6."/>
      <w:lvlJc w:val="right"/>
      <w:pPr>
        <w:ind w:left="5371" w:hanging="180"/>
      </w:pPr>
    </w:lvl>
    <w:lvl w:ilvl="6" w:tplc="0407000F" w:tentative="1">
      <w:start w:val="1"/>
      <w:numFmt w:val="decimal"/>
      <w:lvlText w:val="%7."/>
      <w:lvlJc w:val="left"/>
      <w:pPr>
        <w:ind w:left="6091" w:hanging="360"/>
      </w:pPr>
    </w:lvl>
    <w:lvl w:ilvl="7" w:tplc="04070019" w:tentative="1">
      <w:start w:val="1"/>
      <w:numFmt w:val="lowerLetter"/>
      <w:lvlText w:val="%8."/>
      <w:lvlJc w:val="left"/>
      <w:pPr>
        <w:ind w:left="6811" w:hanging="360"/>
      </w:pPr>
    </w:lvl>
    <w:lvl w:ilvl="8" w:tplc="0407001B" w:tentative="1">
      <w:start w:val="1"/>
      <w:numFmt w:val="lowerRoman"/>
      <w:lvlText w:val="%9."/>
      <w:lvlJc w:val="right"/>
      <w:pPr>
        <w:ind w:left="7531" w:hanging="180"/>
      </w:pPr>
    </w:lvl>
  </w:abstractNum>
  <w:abstractNum w:abstractNumId="2" w15:restartNumberingAfterBreak="0">
    <w:nsid w:val="127B2FE1"/>
    <w:multiLevelType w:val="hybridMultilevel"/>
    <w:tmpl w:val="07C80394"/>
    <w:lvl w:ilvl="0" w:tplc="A59E1F06">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BF06468">
      <w:start w:val="1"/>
      <w:numFmt w:val="lowerLetter"/>
      <w:lvlText w:val="(%2)"/>
      <w:lvlJc w:val="left"/>
      <w:pPr>
        <w:ind w:left="10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AD04660">
      <w:start w:val="1"/>
      <w:numFmt w:val="lowerRoman"/>
      <w:lvlText w:val="%3"/>
      <w:lvlJc w:val="left"/>
      <w:pPr>
        <w:ind w:left="21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D2EBB08">
      <w:start w:val="1"/>
      <w:numFmt w:val="decimal"/>
      <w:lvlText w:val="%4"/>
      <w:lvlJc w:val="left"/>
      <w:pPr>
        <w:ind w:left="28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FD01212">
      <w:start w:val="1"/>
      <w:numFmt w:val="lowerLetter"/>
      <w:lvlText w:val="%5"/>
      <w:lvlJc w:val="left"/>
      <w:pPr>
        <w:ind w:left="35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E6C6866">
      <w:start w:val="1"/>
      <w:numFmt w:val="lowerRoman"/>
      <w:lvlText w:val="%6"/>
      <w:lvlJc w:val="left"/>
      <w:pPr>
        <w:ind w:left="43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BF4BC60">
      <w:start w:val="1"/>
      <w:numFmt w:val="decimal"/>
      <w:lvlText w:val="%7"/>
      <w:lvlJc w:val="left"/>
      <w:pPr>
        <w:ind w:left="50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E54C3CC">
      <w:start w:val="1"/>
      <w:numFmt w:val="lowerLetter"/>
      <w:lvlText w:val="%8"/>
      <w:lvlJc w:val="left"/>
      <w:pPr>
        <w:ind w:left="57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E0A1AD4">
      <w:start w:val="1"/>
      <w:numFmt w:val="lowerRoman"/>
      <w:lvlText w:val="%9"/>
      <w:lvlJc w:val="left"/>
      <w:pPr>
        <w:ind w:left="64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12AE3DFE"/>
    <w:multiLevelType w:val="hybridMultilevel"/>
    <w:tmpl w:val="FA38FBB8"/>
    <w:lvl w:ilvl="0" w:tplc="6CC2C466">
      <w:start w:val="1"/>
      <w:numFmt w:val="decimal"/>
      <w:lvlText w:val="%1."/>
      <w:lvlJc w:val="left"/>
      <w:pPr>
        <w:ind w:left="13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7326ABA">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5EA9730">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15AC4B8">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9CC7B5A">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E881DE2">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984CEE4">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E960510">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99236CE">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1E652EDC"/>
    <w:multiLevelType w:val="hybridMultilevel"/>
    <w:tmpl w:val="EB1C514E"/>
    <w:lvl w:ilvl="0" w:tplc="B146397A">
      <w:start w:val="2"/>
      <w:numFmt w:val="decimal"/>
      <w:lvlText w:val="%1."/>
      <w:lvlJc w:val="left"/>
      <w:pPr>
        <w:ind w:left="13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2446B6C">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2D4A384">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FE6D3F6">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0D09D6A">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D883BBE">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3144E12">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C263894">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6968D74">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1EB836AE"/>
    <w:multiLevelType w:val="hybridMultilevel"/>
    <w:tmpl w:val="D12AC2C4"/>
    <w:lvl w:ilvl="0" w:tplc="8BD01330">
      <w:start w:val="1"/>
      <w:numFmt w:val="decimal"/>
      <w:lvlText w:val="%1."/>
      <w:lvlJc w:val="left"/>
      <w:pPr>
        <w:ind w:left="13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E4A9A32">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9304CAC">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560374A">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5B07D50">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B40504A">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A907AAC">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8006CB0">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592D27A">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1EF67EEA"/>
    <w:multiLevelType w:val="hybridMultilevel"/>
    <w:tmpl w:val="565C6C8A"/>
    <w:lvl w:ilvl="0" w:tplc="4C6C1A94">
      <w:start w:val="94"/>
      <w:numFmt w:val="decimal"/>
      <w:lvlText w:val="%1."/>
      <w:lvlJc w:val="left"/>
      <w:pPr>
        <w:ind w:left="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47AA64A">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A1A46D2">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822C64E">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ED6F13C">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61C0E76">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9E27A72">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57C2CB4">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A2CCBCA">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23F36264"/>
    <w:multiLevelType w:val="hybridMultilevel"/>
    <w:tmpl w:val="B2BC8AB6"/>
    <w:lvl w:ilvl="0" w:tplc="D850FAD8">
      <w:start w:val="1"/>
      <w:numFmt w:val="decimal"/>
      <w:lvlText w:val="%1."/>
      <w:lvlJc w:val="left"/>
      <w:pPr>
        <w:ind w:left="13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8960C48">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E445204">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784448A">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F9476CA">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9927D7E">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5FC7DEE">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5923418">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560211A">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305D285F"/>
    <w:multiLevelType w:val="hybridMultilevel"/>
    <w:tmpl w:val="3F4E22F4"/>
    <w:lvl w:ilvl="0" w:tplc="9A3438A0">
      <w:start w:val="1"/>
      <w:numFmt w:val="decimal"/>
      <w:lvlText w:val="%1."/>
      <w:lvlJc w:val="left"/>
      <w:pPr>
        <w:ind w:left="2062" w:hanging="360"/>
      </w:pPr>
      <w:rPr>
        <w:b w:val="0"/>
        <w:bCs w:val="0"/>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35110D8D"/>
    <w:multiLevelType w:val="hybridMultilevel"/>
    <w:tmpl w:val="37BC901E"/>
    <w:lvl w:ilvl="0" w:tplc="3AC041FC">
      <w:start w:val="1"/>
      <w:numFmt w:val="decimal"/>
      <w:lvlText w:val="%1."/>
      <w:lvlJc w:val="left"/>
      <w:pPr>
        <w:ind w:left="5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C100364">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8BE9904">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C3CF0D8">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F701278">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1E4D94E">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2A8C9FE">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6326624">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CC07432">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3D5A5815"/>
    <w:multiLevelType w:val="hybridMultilevel"/>
    <w:tmpl w:val="0DA61C88"/>
    <w:lvl w:ilvl="0" w:tplc="9C4448EA">
      <w:start w:val="1"/>
      <w:numFmt w:val="decimal"/>
      <w:lvlText w:val="%1."/>
      <w:lvlJc w:val="left"/>
      <w:pPr>
        <w:ind w:left="33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92C287B0">
      <w:start w:val="1"/>
      <w:numFmt w:val="lowerLetter"/>
      <w:lvlText w:val="%2"/>
      <w:lvlJc w:val="left"/>
      <w:pPr>
        <w:ind w:left="10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EA0693A4">
      <w:start w:val="1"/>
      <w:numFmt w:val="lowerRoman"/>
      <w:lvlText w:val="%3"/>
      <w:lvlJc w:val="left"/>
      <w:pPr>
        <w:ind w:left="18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6842356E">
      <w:start w:val="1"/>
      <w:numFmt w:val="decimal"/>
      <w:lvlText w:val="%4"/>
      <w:lvlJc w:val="left"/>
      <w:pPr>
        <w:ind w:left="25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19F885F6">
      <w:start w:val="1"/>
      <w:numFmt w:val="lowerLetter"/>
      <w:lvlText w:val="%5"/>
      <w:lvlJc w:val="left"/>
      <w:pPr>
        <w:ind w:left="32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B3680A96">
      <w:start w:val="1"/>
      <w:numFmt w:val="lowerRoman"/>
      <w:lvlText w:val="%6"/>
      <w:lvlJc w:val="left"/>
      <w:pPr>
        <w:ind w:left="39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97DEBBFE">
      <w:start w:val="1"/>
      <w:numFmt w:val="decimal"/>
      <w:lvlText w:val="%7"/>
      <w:lvlJc w:val="left"/>
      <w:pPr>
        <w:ind w:left="46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B4E65FC8">
      <w:start w:val="1"/>
      <w:numFmt w:val="lowerLetter"/>
      <w:lvlText w:val="%8"/>
      <w:lvlJc w:val="left"/>
      <w:pPr>
        <w:ind w:left="54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F9640170">
      <w:start w:val="1"/>
      <w:numFmt w:val="lowerRoman"/>
      <w:lvlText w:val="%9"/>
      <w:lvlJc w:val="left"/>
      <w:pPr>
        <w:ind w:left="61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1" w15:restartNumberingAfterBreak="0">
    <w:nsid w:val="448568D4"/>
    <w:multiLevelType w:val="hybridMultilevel"/>
    <w:tmpl w:val="AC34C926"/>
    <w:lvl w:ilvl="0" w:tplc="3D10E614">
      <w:start w:val="1"/>
      <w:numFmt w:val="lowerRoman"/>
      <w:lvlText w:val="(%1)"/>
      <w:lvlJc w:val="left"/>
      <w:pPr>
        <w:ind w:left="10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8C842F6">
      <w:start w:val="1"/>
      <w:numFmt w:val="lowerLetter"/>
      <w:lvlText w:val="%2"/>
      <w:lvlJc w:val="left"/>
      <w:pPr>
        <w:ind w:left="10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F5C2096">
      <w:start w:val="1"/>
      <w:numFmt w:val="lowerRoman"/>
      <w:lvlText w:val="%3"/>
      <w:lvlJc w:val="left"/>
      <w:pPr>
        <w:ind w:left="18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15AD960">
      <w:start w:val="1"/>
      <w:numFmt w:val="decimal"/>
      <w:lvlText w:val="%4"/>
      <w:lvlJc w:val="left"/>
      <w:pPr>
        <w:ind w:left="25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90E8664">
      <w:start w:val="1"/>
      <w:numFmt w:val="lowerLetter"/>
      <w:lvlText w:val="%5"/>
      <w:lvlJc w:val="left"/>
      <w:pPr>
        <w:ind w:left="32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00490FE">
      <w:start w:val="1"/>
      <w:numFmt w:val="lowerRoman"/>
      <w:lvlText w:val="%6"/>
      <w:lvlJc w:val="left"/>
      <w:pPr>
        <w:ind w:left="39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E8EA790">
      <w:start w:val="1"/>
      <w:numFmt w:val="decimal"/>
      <w:lvlText w:val="%7"/>
      <w:lvlJc w:val="left"/>
      <w:pPr>
        <w:ind w:left="46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3189950">
      <w:start w:val="1"/>
      <w:numFmt w:val="lowerLetter"/>
      <w:lvlText w:val="%8"/>
      <w:lvlJc w:val="left"/>
      <w:pPr>
        <w:ind w:left="54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A30C34A">
      <w:start w:val="1"/>
      <w:numFmt w:val="lowerRoman"/>
      <w:lvlText w:val="%9"/>
      <w:lvlJc w:val="left"/>
      <w:pPr>
        <w:ind w:left="61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2" w15:restartNumberingAfterBreak="0">
    <w:nsid w:val="4D87688B"/>
    <w:multiLevelType w:val="hybridMultilevel"/>
    <w:tmpl w:val="AE3E1348"/>
    <w:lvl w:ilvl="0" w:tplc="FEE8ABE2">
      <w:start w:val="89"/>
      <w:numFmt w:val="decimal"/>
      <w:lvlText w:val="%1."/>
      <w:lvlJc w:val="left"/>
      <w:pPr>
        <w:ind w:left="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B489836">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02E2D8C">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702A446">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D0E15B0">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AC21ED0">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7FE5C06">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A3A92A0">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A349EFC">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3" w15:restartNumberingAfterBreak="0">
    <w:nsid w:val="57883544"/>
    <w:multiLevelType w:val="hybridMultilevel"/>
    <w:tmpl w:val="7BDABCCE"/>
    <w:lvl w:ilvl="0" w:tplc="E01668E6">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61AC774">
      <w:start w:val="1"/>
      <w:numFmt w:val="lowerLetter"/>
      <w:lvlText w:val="%2"/>
      <w:lvlJc w:val="left"/>
      <w:pPr>
        <w:ind w:left="8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4B6BA84">
      <w:start w:val="2"/>
      <w:numFmt w:val="decimal"/>
      <w:lvlRestart w:val="0"/>
      <w:lvlText w:val="(%3)"/>
      <w:lvlJc w:val="left"/>
      <w:pPr>
        <w:ind w:left="10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F00CB8A">
      <w:start w:val="1"/>
      <w:numFmt w:val="decimal"/>
      <w:lvlText w:val="%4"/>
      <w:lvlJc w:val="left"/>
      <w:pPr>
        <w:ind w:left="21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0EC4516">
      <w:start w:val="1"/>
      <w:numFmt w:val="lowerLetter"/>
      <w:lvlText w:val="%5"/>
      <w:lvlJc w:val="left"/>
      <w:pPr>
        <w:ind w:left="28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27678BC">
      <w:start w:val="1"/>
      <w:numFmt w:val="lowerRoman"/>
      <w:lvlText w:val="%6"/>
      <w:lvlJc w:val="left"/>
      <w:pPr>
        <w:ind w:left="35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636A5BA">
      <w:start w:val="1"/>
      <w:numFmt w:val="decimal"/>
      <w:lvlText w:val="%7"/>
      <w:lvlJc w:val="left"/>
      <w:pPr>
        <w:ind w:left="43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08458B2">
      <w:start w:val="1"/>
      <w:numFmt w:val="lowerLetter"/>
      <w:lvlText w:val="%8"/>
      <w:lvlJc w:val="left"/>
      <w:pPr>
        <w:ind w:left="50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07E6E22">
      <w:start w:val="1"/>
      <w:numFmt w:val="lowerRoman"/>
      <w:lvlText w:val="%9"/>
      <w:lvlJc w:val="left"/>
      <w:pPr>
        <w:ind w:left="57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4" w15:restartNumberingAfterBreak="0">
    <w:nsid w:val="5A2502CE"/>
    <w:multiLevelType w:val="hybridMultilevel"/>
    <w:tmpl w:val="B1E4EE4E"/>
    <w:lvl w:ilvl="0" w:tplc="DACA0FFC">
      <w:start w:val="96"/>
      <w:numFmt w:val="decimal"/>
      <w:lvlText w:val="%1."/>
      <w:lvlJc w:val="left"/>
      <w:pPr>
        <w:ind w:left="5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FCE9E36">
      <w:start w:val="1"/>
      <w:numFmt w:val="lowerLetter"/>
      <w:lvlText w:val="(%2)"/>
      <w:lvlJc w:val="left"/>
      <w:pPr>
        <w:ind w:left="10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D9A1340">
      <w:start w:val="1"/>
      <w:numFmt w:val="lowerRoman"/>
      <w:lvlText w:val="%3"/>
      <w:lvlJc w:val="left"/>
      <w:pPr>
        <w:ind w:left="17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4BCDCEC">
      <w:start w:val="1"/>
      <w:numFmt w:val="decimal"/>
      <w:lvlText w:val="%4"/>
      <w:lvlJc w:val="left"/>
      <w:pPr>
        <w:ind w:left="24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B946D8A">
      <w:start w:val="1"/>
      <w:numFmt w:val="lowerLetter"/>
      <w:lvlText w:val="%5"/>
      <w:lvlJc w:val="left"/>
      <w:pPr>
        <w:ind w:left="32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60A4754">
      <w:start w:val="1"/>
      <w:numFmt w:val="lowerRoman"/>
      <w:lvlText w:val="%6"/>
      <w:lvlJc w:val="left"/>
      <w:pPr>
        <w:ind w:left="39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1D834D8">
      <w:start w:val="1"/>
      <w:numFmt w:val="decimal"/>
      <w:lvlText w:val="%7"/>
      <w:lvlJc w:val="left"/>
      <w:pPr>
        <w:ind w:left="46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AD2CD10">
      <w:start w:val="1"/>
      <w:numFmt w:val="lowerLetter"/>
      <w:lvlText w:val="%8"/>
      <w:lvlJc w:val="left"/>
      <w:pPr>
        <w:ind w:left="53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580EC4C">
      <w:start w:val="1"/>
      <w:numFmt w:val="lowerRoman"/>
      <w:lvlText w:val="%9"/>
      <w:lvlJc w:val="left"/>
      <w:pPr>
        <w:ind w:left="60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5" w15:restartNumberingAfterBreak="0">
    <w:nsid w:val="5B273AD4"/>
    <w:multiLevelType w:val="hybridMultilevel"/>
    <w:tmpl w:val="51746766"/>
    <w:lvl w:ilvl="0" w:tplc="04070017">
      <w:start w:val="1"/>
      <w:numFmt w:val="lowerLetter"/>
      <w:lvlText w:val="%1)"/>
      <w:lvlJc w:val="left"/>
      <w:pPr>
        <w:ind w:left="1058" w:hanging="360"/>
      </w:pPr>
    </w:lvl>
    <w:lvl w:ilvl="1" w:tplc="04070019" w:tentative="1">
      <w:start w:val="1"/>
      <w:numFmt w:val="lowerLetter"/>
      <w:lvlText w:val="%2."/>
      <w:lvlJc w:val="left"/>
      <w:pPr>
        <w:ind w:left="1778" w:hanging="360"/>
      </w:pPr>
    </w:lvl>
    <w:lvl w:ilvl="2" w:tplc="0407001B" w:tentative="1">
      <w:start w:val="1"/>
      <w:numFmt w:val="lowerRoman"/>
      <w:lvlText w:val="%3."/>
      <w:lvlJc w:val="right"/>
      <w:pPr>
        <w:ind w:left="2498" w:hanging="180"/>
      </w:pPr>
    </w:lvl>
    <w:lvl w:ilvl="3" w:tplc="0407000F" w:tentative="1">
      <w:start w:val="1"/>
      <w:numFmt w:val="decimal"/>
      <w:lvlText w:val="%4."/>
      <w:lvlJc w:val="left"/>
      <w:pPr>
        <w:ind w:left="3218" w:hanging="360"/>
      </w:pPr>
    </w:lvl>
    <w:lvl w:ilvl="4" w:tplc="04070019" w:tentative="1">
      <w:start w:val="1"/>
      <w:numFmt w:val="lowerLetter"/>
      <w:lvlText w:val="%5."/>
      <w:lvlJc w:val="left"/>
      <w:pPr>
        <w:ind w:left="3938" w:hanging="360"/>
      </w:pPr>
    </w:lvl>
    <w:lvl w:ilvl="5" w:tplc="0407001B" w:tentative="1">
      <w:start w:val="1"/>
      <w:numFmt w:val="lowerRoman"/>
      <w:lvlText w:val="%6."/>
      <w:lvlJc w:val="right"/>
      <w:pPr>
        <w:ind w:left="4658" w:hanging="180"/>
      </w:pPr>
    </w:lvl>
    <w:lvl w:ilvl="6" w:tplc="0407000F" w:tentative="1">
      <w:start w:val="1"/>
      <w:numFmt w:val="decimal"/>
      <w:lvlText w:val="%7."/>
      <w:lvlJc w:val="left"/>
      <w:pPr>
        <w:ind w:left="5378" w:hanging="360"/>
      </w:pPr>
    </w:lvl>
    <w:lvl w:ilvl="7" w:tplc="04070019" w:tentative="1">
      <w:start w:val="1"/>
      <w:numFmt w:val="lowerLetter"/>
      <w:lvlText w:val="%8."/>
      <w:lvlJc w:val="left"/>
      <w:pPr>
        <w:ind w:left="6098" w:hanging="360"/>
      </w:pPr>
    </w:lvl>
    <w:lvl w:ilvl="8" w:tplc="0407001B" w:tentative="1">
      <w:start w:val="1"/>
      <w:numFmt w:val="lowerRoman"/>
      <w:lvlText w:val="%9."/>
      <w:lvlJc w:val="right"/>
      <w:pPr>
        <w:ind w:left="6818" w:hanging="180"/>
      </w:pPr>
    </w:lvl>
  </w:abstractNum>
  <w:abstractNum w:abstractNumId="16" w15:restartNumberingAfterBreak="0">
    <w:nsid w:val="5B6C0C14"/>
    <w:multiLevelType w:val="hybridMultilevel"/>
    <w:tmpl w:val="0E183100"/>
    <w:lvl w:ilvl="0" w:tplc="1CE4CE50">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98CBCBE">
      <w:start w:val="2"/>
      <w:numFmt w:val="lowerLetter"/>
      <w:lvlText w:val="(%2)"/>
      <w:lvlJc w:val="left"/>
      <w:pPr>
        <w:ind w:left="10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D52CAEC">
      <w:start w:val="1"/>
      <w:numFmt w:val="lowerRoman"/>
      <w:lvlText w:val="%3"/>
      <w:lvlJc w:val="left"/>
      <w:pPr>
        <w:ind w:left="21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7EC1A74">
      <w:start w:val="1"/>
      <w:numFmt w:val="decimal"/>
      <w:lvlText w:val="%4"/>
      <w:lvlJc w:val="left"/>
      <w:pPr>
        <w:ind w:left="28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C900CD2">
      <w:start w:val="1"/>
      <w:numFmt w:val="lowerLetter"/>
      <w:lvlText w:val="%5"/>
      <w:lvlJc w:val="left"/>
      <w:pPr>
        <w:ind w:left="35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F78AD02">
      <w:start w:val="1"/>
      <w:numFmt w:val="lowerRoman"/>
      <w:lvlText w:val="%6"/>
      <w:lvlJc w:val="left"/>
      <w:pPr>
        <w:ind w:left="43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7701814">
      <w:start w:val="1"/>
      <w:numFmt w:val="decimal"/>
      <w:lvlText w:val="%7"/>
      <w:lvlJc w:val="left"/>
      <w:pPr>
        <w:ind w:left="50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FC4CF3E">
      <w:start w:val="1"/>
      <w:numFmt w:val="lowerLetter"/>
      <w:lvlText w:val="%8"/>
      <w:lvlJc w:val="left"/>
      <w:pPr>
        <w:ind w:left="57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398C50E">
      <w:start w:val="1"/>
      <w:numFmt w:val="lowerRoman"/>
      <w:lvlText w:val="%9"/>
      <w:lvlJc w:val="left"/>
      <w:pPr>
        <w:ind w:left="64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7" w15:restartNumberingAfterBreak="0">
    <w:nsid w:val="5D9F743D"/>
    <w:multiLevelType w:val="hybridMultilevel"/>
    <w:tmpl w:val="2682B18E"/>
    <w:lvl w:ilvl="0" w:tplc="280A57BC">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8F42C2C">
      <w:start w:val="2"/>
      <w:numFmt w:val="lowerLetter"/>
      <w:lvlText w:val="(%2)"/>
      <w:lvlJc w:val="left"/>
      <w:pPr>
        <w:ind w:left="142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406BB1C">
      <w:start w:val="1"/>
      <w:numFmt w:val="lowerRoman"/>
      <w:lvlText w:val="%3"/>
      <w:lvlJc w:val="left"/>
      <w:pPr>
        <w:ind w:left="21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74A63E2">
      <w:start w:val="1"/>
      <w:numFmt w:val="decimal"/>
      <w:lvlText w:val="%4"/>
      <w:lvlJc w:val="left"/>
      <w:pPr>
        <w:ind w:left="28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53C6844">
      <w:start w:val="1"/>
      <w:numFmt w:val="lowerLetter"/>
      <w:lvlText w:val="%5"/>
      <w:lvlJc w:val="left"/>
      <w:pPr>
        <w:ind w:left="35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508F108">
      <w:start w:val="1"/>
      <w:numFmt w:val="lowerRoman"/>
      <w:lvlText w:val="%6"/>
      <w:lvlJc w:val="left"/>
      <w:pPr>
        <w:ind w:left="43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ADE55B6">
      <w:start w:val="1"/>
      <w:numFmt w:val="decimal"/>
      <w:lvlText w:val="%7"/>
      <w:lvlJc w:val="left"/>
      <w:pPr>
        <w:ind w:left="50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AA4478C">
      <w:start w:val="1"/>
      <w:numFmt w:val="lowerLetter"/>
      <w:lvlText w:val="%8"/>
      <w:lvlJc w:val="left"/>
      <w:pPr>
        <w:ind w:left="57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AA8754E">
      <w:start w:val="1"/>
      <w:numFmt w:val="lowerRoman"/>
      <w:lvlText w:val="%9"/>
      <w:lvlJc w:val="left"/>
      <w:pPr>
        <w:ind w:left="64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8" w15:restartNumberingAfterBreak="0">
    <w:nsid w:val="6880520C"/>
    <w:multiLevelType w:val="hybridMultilevel"/>
    <w:tmpl w:val="9BF8259C"/>
    <w:lvl w:ilvl="0" w:tplc="31749646">
      <w:start w:val="2"/>
      <w:numFmt w:val="lowerRoman"/>
      <w:lvlText w:val="%1)"/>
      <w:lvlJc w:val="left"/>
      <w:pPr>
        <w:ind w:left="142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72A8AC4">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830D526">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2ACA14E">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C94FBC2">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E54FEDE">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A6A4368">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CD826EA">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C0A73A6">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9" w15:restartNumberingAfterBreak="0">
    <w:nsid w:val="69FA77AC"/>
    <w:multiLevelType w:val="hybridMultilevel"/>
    <w:tmpl w:val="B2FE4384"/>
    <w:lvl w:ilvl="0" w:tplc="B3C4E46A">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C680CEA">
      <w:start w:val="1"/>
      <w:numFmt w:val="lowerLetter"/>
      <w:lvlText w:val="%2"/>
      <w:lvlJc w:val="left"/>
      <w:pPr>
        <w:ind w:left="8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30E6792">
      <w:start w:val="1"/>
      <w:numFmt w:val="lowerLetter"/>
      <w:lvlRestart w:val="0"/>
      <w:lvlText w:val="(%3)"/>
      <w:lvlJc w:val="left"/>
      <w:pPr>
        <w:ind w:left="10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25472EC">
      <w:start w:val="1"/>
      <w:numFmt w:val="decimal"/>
      <w:lvlText w:val="%4"/>
      <w:lvlJc w:val="left"/>
      <w:pPr>
        <w:ind w:left="21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77EAFDC">
      <w:start w:val="1"/>
      <w:numFmt w:val="lowerLetter"/>
      <w:lvlText w:val="%5"/>
      <w:lvlJc w:val="left"/>
      <w:pPr>
        <w:ind w:left="28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02A6000">
      <w:start w:val="1"/>
      <w:numFmt w:val="lowerRoman"/>
      <w:lvlText w:val="%6"/>
      <w:lvlJc w:val="left"/>
      <w:pPr>
        <w:ind w:left="35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226E070">
      <w:start w:val="1"/>
      <w:numFmt w:val="decimal"/>
      <w:lvlText w:val="%7"/>
      <w:lvlJc w:val="left"/>
      <w:pPr>
        <w:ind w:left="43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09249E2">
      <w:start w:val="1"/>
      <w:numFmt w:val="lowerLetter"/>
      <w:lvlText w:val="%8"/>
      <w:lvlJc w:val="left"/>
      <w:pPr>
        <w:ind w:left="50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A8265D8">
      <w:start w:val="1"/>
      <w:numFmt w:val="lowerRoman"/>
      <w:lvlText w:val="%9"/>
      <w:lvlJc w:val="left"/>
      <w:pPr>
        <w:ind w:left="57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0" w15:restartNumberingAfterBreak="0">
    <w:nsid w:val="75C6794A"/>
    <w:multiLevelType w:val="hybridMultilevel"/>
    <w:tmpl w:val="0DA61C88"/>
    <w:lvl w:ilvl="0" w:tplc="9C4448EA">
      <w:start w:val="1"/>
      <w:numFmt w:val="decimal"/>
      <w:lvlText w:val="%1."/>
      <w:lvlJc w:val="left"/>
      <w:pPr>
        <w:ind w:left="33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92C287B0">
      <w:start w:val="1"/>
      <w:numFmt w:val="lowerLetter"/>
      <w:lvlText w:val="%2"/>
      <w:lvlJc w:val="left"/>
      <w:pPr>
        <w:ind w:left="10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EA0693A4">
      <w:start w:val="1"/>
      <w:numFmt w:val="lowerRoman"/>
      <w:lvlText w:val="%3"/>
      <w:lvlJc w:val="left"/>
      <w:pPr>
        <w:ind w:left="18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6842356E">
      <w:start w:val="1"/>
      <w:numFmt w:val="decimal"/>
      <w:lvlText w:val="%4"/>
      <w:lvlJc w:val="left"/>
      <w:pPr>
        <w:ind w:left="25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19F885F6">
      <w:start w:val="1"/>
      <w:numFmt w:val="lowerLetter"/>
      <w:lvlText w:val="%5"/>
      <w:lvlJc w:val="left"/>
      <w:pPr>
        <w:ind w:left="32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B3680A96">
      <w:start w:val="1"/>
      <w:numFmt w:val="lowerRoman"/>
      <w:lvlText w:val="%6"/>
      <w:lvlJc w:val="left"/>
      <w:pPr>
        <w:ind w:left="39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97DEBBFE">
      <w:start w:val="1"/>
      <w:numFmt w:val="decimal"/>
      <w:lvlText w:val="%7"/>
      <w:lvlJc w:val="left"/>
      <w:pPr>
        <w:ind w:left="46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B4E65FC8">
      <w:start w:val="1"/>
      <w:numFmt w:val="lowerLetter"/>
      <w:lvlText w:val="%8"/>
      <w:lvlJc w:val="left"/>
      <w:pPr>
        <w:ind w:left="54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F9640170">
      <w:start w:val="1"/>
      <w:numFmt w:val="lowerRoman"/>
      <w:lvlText w:val="%9"/>
      <w:lvlJc w:val="left"/>
      <w:pPr>
        <w:ind w:left="61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21" w15:restartNumberingAfterBreak="0">
    <w:nsid w:val="77CB7D5C"/>
    <w:multiLevelType w:val="hybridMultilevel"/>
    <w:tmpl w:val="1A046A10"/>
    <w:lvl w:ilvl="0" w:tplc="4EDCCEE6">
      <w:start w:val="6"/>
      <w:numFmt w:val="lowerRoman"/>
      <w:lvlText w:val="%1)"/>
      <w:lvlJc w:val="left"/>
      <w:pPr>
        <w:ind w:left="13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BFAE294">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33AB8B4">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8409D2A">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290AC8E">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6BE9608">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FA8513C">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6AC2D8C">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D280084">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10"/>
  </w:num>
  <w:num w:numId="2">
    <w:abstractNumId w:val="9"/>
  </w:num>
  <w:num w:numId="3">
    <w:abstractNumId w:val="0"/>
  </w:num>
  <w:num w:numId="4">
    <w:abstractNumId w:val="17"/>
  </w:num>
  <w:num w:numId="5">
    <w:abstractNumId w:val="16"/>
  </w:num>
  <w:num w:numId="6">
    <w:abstractNumId w:val="2"/>
  </w:num>
  <w:num w:numId="7">
    <w:abstractNumId w:val="11"/>
  </w:num>
  <w:num w:numId="8">
    <w:abstractNumId w:val="12"/>
  </w:num>
  <w:num w:numId="9">
    <w:abstractNumId w:val="18"/>
  </w:num>
  <w:num w:numId="10">
    <w:abstractNumId w:val="5"/>
  </w:num>
  <w:num w:numId="11">
    <w:abstractNumId w:val="4"/>
  </w:num>
  <w:num w:numId="12">
    <w:abstractNumId w:val="3"/>
  </w:num>
  <w:num w:numId="13">
    <w:abstractNumId w:val="21"/>
  </w:num>
  <w:num w:numId="14">
    <w:abstractNumId w:val="7"/>
  </w:num>
  <w:num w:numId="15">
    <w:abstractNumId w:val="6"/>
  </w:num>
  <w:num w:numId="16">
    <w:abstractNumId w:val="14"/>
  </w:num>
  <w:num w:numId="17">
    <w:abstractNumId w:val="19"/>
  </w:num>
  <w:num w:numId="18">
    <w:abstractNumId w:val="13"/>
  </w:num>
  <w:num w:numId="19">
    <w:abstractNumId w:val="20"/>
  </w:num>
  <w:num w:numId="20">
    <w:abstractNumId w:val="15"/>
  </w:num>
  <w:num w:numId="21">
    <w:abstractNumId w:val="1"/>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AF5"/>
    <w:rsid w:val="000779AE"/>
    <w:rsid w:val="0008615D"/>
    <w:rsid w:val="000B6AF0"/>
    <w:rsid w:val="00144B6F"/>
    <w:rsid w:val="00180201"/>
    <w:rsid w:val="001B14FA"/>
    <w:rsid w:val="00270C2A"/>
    <w:rsid w:val="00346047"/>
    <w:rsid w:val="00372674"/>
    <w:rsid w:val="003A71A6"/>
    <w:rsid w:val="004C4735"/>
    <w:rsid w:val="00511416"/>
    <w:rsid w:val="00522649"/>
    <w:rsid w:val="00525048"/>
    <w:rsid w:val="005D258A"/>
    <w:rsid w:val="00605AF5"/>
    <w:rsid w:val="006301C1"/>
    <w:rsid w:val="006B0E2C"/>
    <w:rsid w:val="00793D58"/>
    <w:rsid w:val="00844EBC"/>
    <w:rsid w:val="0088585D"/>
    <w:rsid w:val="008A46AA"/>
    <w:rsid w:val="008F7695"/>
    <w:rsid w:val="00900943"/>
    <w:rsid w:val="009B7D8D"/>
    <w:rsid w:val="009F2900"/>
    <w:rsid w:val="00A221B6"/>
    <w:rsid w:val="00A816E5"/>
    <w:rsid w:val="00A86CED"/>
    <w:rsid w:val="00B71150"/>
    <w:rsid w:val="00BB4286"/>
    <w:rsid w:val="00CB2721"/>
    <w:rsid w:val="00D21542"/>
    <w:rsid w:val="00D2669C"/>
    <w:rsid w:val="00D924F6"/>
    <w:rsid w:val="00DC502B"/>
    <w:rsid w:val="00E234B1"/>
    <w:rsid w:val="00F45216"/>
    <w:rsid w:val="00F561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273B6"/>
  <w15:docId w15:val="{7986EF45-1F3E-45FC-A827-87009DA0A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365" w:lineRule="auto"/>
      <w:ind w:left="348" w:right="12" w:hanging="348"/>
      <w:jc w:val="both"/>
    </w:pPr>
    <w:rPr>
      <w:rFonts w:ascii="Times New Roman" w:eastAsia="Times New Roman" w:hAnsi="Times New Roman" w:cs="Times New Roman"/>
      <w:color w:val="000000"/>
      <w:sz w:val="26"/>
    </w:rPr>
  </w:style>
  <w:style w:type="paragraph" w:styleId="Heading1">
    <w:name w:val="heading 1"/>
    <w:next w:val="Normal"/>
    <w:link w:val="Heading1Char"/>
    <w:uiPriority w:val="9"/>
    <w:unhideWhenUsed/>
    <w:qFormat/>
    <w:pPr>
      <w:keepNext/>
      <w:keepLines/>
      <w:spacing w:after="343" w:line="265" w:lineRule="auto"/>
      <w:ind w:left="10" w:right="23" w:hanging="10"/>
      <w:jc w:val="center"/>
      <w:outlineLvl w:val="0"/>
    </w:pPr>
    <w:rPr>
      <w:rFonts w:ascii="Times New Roman" w:eastAsia="Times New Roman" w:hAnsi="Times New Roman" w:cs="Times New Roman"/>
      <w:color w:val="000000"/>
      <w:sz w:val="26"/>
      <w:u w:val="single" w:color="000000"/>
    </w:rPr>
  </w:style>
  <w:style w:type="paragraph" w:styleId="Heading2">
    <w:name w:val="heading 2"/>
    <w:next w:val="Normal"/>
    <w:link w:val="Heading2Char"/>
    <w:uiPriority w:val="9"/>
    <w:unhideWhenUsed/>
    <w:qFormat/>
    <w:pPr>
      <w:keepNext/>
      <w:keepLines/>
      <w:spacing w:after="0"/>
      <w:ind w:left="10" w:right="19" w:hanging="10"/>
      <w:jc w:val="center"/>
      <w:outlineLvl w:val="1"/>
    </w:pPr>
    <w:rPr>
      <w:rFonts w:ascii="Times New Roman" w:eastAsia="Times New Roman" w:hAnsi="Times New Roman" w:cs="Times New Roman"/>
      <w:color w:val="000000"/>
      <w:sz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6"/>
      <w:u w:val="single" w:color="000000"/>
    </w:rPr>
  </w:style>
  <w:style w:type="character" w:customStyle="1" w:styleId="Heading2Char">
    <w:name w:val="Heading 2 Char"/>
    <w:link w:val="Heading2"/>
    <w:rPr>
      <w:rFonts w:ascii="Times New Roman" w:eastAsia="Times New Roman" w:hAnsi="Times New Roman" w:cs="Times New Roman"/>
      <w:color w:val="000000"/>
      <w:sz w:val="2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8A46AA"/>
    <w:pPr>
      <w:ind w:left="720"/>
      <w:contextualSpacing/>
    </w:pPr>
  </w:style>
  <w:style w:type="paragraph" w:styleId="Header">
    <w:name w:val="header"/>
    <w:basedOn w:val="Normal"/>
    <w:link w:val="HeaderChar"/>
    <w:uiPriority w:val="99"/>
    <w:unhideWhenUsed/>
    <w:rsid w:val="00E234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34B1"/>
    <w:rPr>
      <w:rFonts w:ascii="Times New Roman" w:eastAsia="Times New Roman" w:hAnsi="Times New Roman" w:cs="Times New Roman"/>
      <w:color w:val="000000"/>
      <w:sz w:val="26"/>
    </w:rPr>
  </w:style>
  <w:style w:type="paragraph" w:styleId="Footer">
    <w:name w:val="footer"/>
    <w:basedOn w:val="Normal"/>
    <w:link w:val="FooterChar"/>
    <w:uiPriority w:val="99"/>
    <w:semiHidden/>
    <w:unhideWhenUsed/>
    <w:rsid w:val="0034604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46047"/>
    <w:rPr>
      <w:rFonts w:ascii="Times New Roman" w:eastAsia="Times New Roman" w:hAnsi="Times New Roman" w:cs="Times New Roman"/>
      <w:color w:val="000000"/>
      <w:sz w:val="26"/>
    </w:rPr>
  </w:style>
  <w:style w:type="paragraph" w:styleId="FootnoteText">
    <w:name w:val="footnote text"/>
    <w:basedOn w:val="Normal"/>
    <w:link w:val="FootnoteTextChar"/>
    <w:uiPriority w:val="99"/>
    <w:semiHidden/>
    <w:unhideWhenUsed/>
    <w:rsid w:val="00844EB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44EBC"/>
    <w:rPr>
      <w:rFonts w:ascii="Times New Roman" w:eastAsia="Times New Roman" w:hAnsi="Times New Roman" w:cs="Times New Roman"/>
      <w:color w:val="000000"/>
      <w:sz w:val="20"/>
      <w:szCs w:val="20"/>
    </w:rPr>
  </w:style>
  <w:style w:type="character" w:styleId="FootnoteReference">
    <w:name w:val="footnote reference"/>
    <w:basedOn w:val="DefaultParagraphFont"/>
    <w:uiPriority w:val="99"/>
    <w:semiHidden/>
    <w:unhideWhenUsed/>
    <w:rsid w:val="00844E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056444-E77C-4532-965B-6FF1BFF59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2818</Words>
  <Characters>17759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Microsoft Word - Nalubowa Rose v Nameere Justine and Electoral Commission EP No 5 of 2026</vt:lpstr>
    </vt:vector>
  </TitlesOfParts>
  <Company/>
  <LinksUpToDate>false</LinksUpToDate>
  <CharactersWithSpaces>20536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Nalubowa Rose v Nameere Justine and Electoral Commission EP No 5 of 2026</dc:title>
  <dc:subject/>
  <dc:creator>Anonymous</dc:creator>
  <cp:keywords/>
  <cp:lastModifiedBy>Anonymous</cp:lastModifiedBy>
  <cp:revision>11</cp:revision>
  <dcterms:created xsi:type="dcterms:W3CDTF">2026-10-31T10:50:00Z</dcterms:created>
  <dcterms:modified xsi:type="dcterms:W3CDTF">2026-11-01T15:28:00Z</dcterms:modified>
</cp:coreProperties>
</file>