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3DE" w:rsidRDefault="00DF13DE" w:rsidP="001B44C5"/>
    <w:p w:rsidR="00DF13DE" w:rsidRDefault="00DF13DE" w:rsidP="001B44C5">
      <w:pPr>
        <w:rPr>
          <w:rFonts w:ascii="Times New Roman" w:eastAsia="Times New Roman" w:hAnsi="Times New Roman" w:cs="Times New Roman"/>
          <w:sz w:val="24"/>
          <w:szCs w:val="24"/>
        </w:rPr>
      </w:pPr>
      <w:r w:rsidRPr="00DF13DE">
        <w:rPr>
          <w:rFonts w:ascii="Times New Roman" w:eastAsia="Times New Roman" w:hAnsi="Times New Roman" w:cs="Times New Roman"/>
          <w:sz w:val="24"/>
          <w:szCs w:val="24"/>
        </w:rPr>
        <w:t>Inspectorate of Government does not have a special disciplinary body but the power to discipline staff is vested in the Inspectorate of Government Appointments Board.</w:t>
      </w:r>
      <w:r w:rsidRPr="00DF13DE">
        <w:rPr>
          <w:rFonts w:ascii="Times New Roman" w:eastAsia="Times New Roman" w:hAnsi="Times New Roman" w:cs="Times New Roman"/>
          <w:sz w:val="24"/>
          <w:szCs w:val="24"/>
          <w:vertAlign w:val="superscript"/>
        </w:rPr>
        <w:footnoteReference w:id="1"/>
      </w:r>
      <w:r w:rsidRPr="00DF13DE">
        <w:rPr>
          <w:rFonts w:ascii="Times New Roman" w:eastAsia="Times New Roman" w:hAnsi="Times New Roman" w:cs="Times New Roman"/>
          <w:sz w:val="24"/>
          <w:szCs w:val="24"/>
        </w:rPr>
        <w:t xml:space="preserve"> The IG also has the Internal Inspections and Investigations Unit (II&amp;I) that investigates misconduct by staff. </w:t>
      </w:r>
      <w:bookmarkStart w:id="0" w:name="_GoBack"/>
      <w:bookmarkEnd w:id="0"/>
      <w:r w:rsidRPr="00DF13DE">
        <w:rPr>
          <w:rFonts w:ascii="Times New Roman" w:eastAsia="Times New Roman" w:hAnsi="Times New Roman" w:cs="Times New Roman"/>
          <w:sz w:val="24"/>
          <w:szCs w:val="24"/>
        </w:rPr>
        <w:t>The UPF has Police Disciplinary Courts and the Police Authority which has the power to discipline and dismiss a police officer of or above the rank of Assistant Superintendent of Police.</w:t>
      </w:r>
      <w:r w:rsidRPr="00DF13DE">
        <w:rPr>
          <w:rFonts w:ascii="Times New Roman" w:eastAsia="Times New Roman" w:hAnsi="Times New Roman" w:cs="Times New Roman"/>
          <w:sz w:val="24"/>
          <w:szCs w:val="24"/>
          <w:vertAlign w:val="superscript"/>
        </w:rPr>
        <w:footnoteReference w:id="2"/>
      </w:r>
    </w:p>
    <w:p w:rsidR="00DF13DE" w:rsidRDefault="00DF13DE" w:rsidP="001B44C5">
      <w:pPr>
        <w:rPr>
          <w:rFonts w:ascii="Times New Roman" w:eastAsia="Times New Roman" w:hAnsi="Times New Roman" w:cs="Times New Roman"/>
          <w:sz w:val="24"/>
          <w:szCs w:val="24"/>
        </w:rPr>
      </w:pPr>
    </w:p>
    <w:p w:rsidR="00DF13DE" w:rsidRPr="00DF13DE" w:rsidRDefault="00DF13DE" w:rsidP="00DF13DE">
      <w:pPr>
        <w:spacing w:line="360" w:lineRule="auto"/>
        <w:jc w:val="both"/>
        <w:rPr>
          <w:rFonts w:ascii="Times New Roman" w:eastAsia="Times New Roman" w:hAnsi="Times New Roman" w:cs="Times New Roman"/>
          <w:color w:val="7030A0"/>
          <w:sz w:val="24"/>
          <w:szCs w:val="24"/>
        </w:rPr>
      </w:pPr>
      <w:r w:rsidRPr="00DF13DE">
        <w:rPr>
          <w:rFonts w:ascii="Times New Roman" w:eastAsia="Times New Roman" w:hAnsi="Times New Roman" w:cs="Times New Roman"/>
          <w:color w:val="7030A0"/>
          <w:sz w:val="24"/>
          <w:szCs w:val="24"/>
        </w:rPr>
        <w:t>There are no statistics on how many individuals were the IG Appointments Board has disciplined since 2002 but two cases involving Inspectorate Officers charged with corruption and abuse of office were found.</w:t>
      </w:r>
      <w:r w:rsidRPr="00DF13DE">
        <w:rPr>
          <w:rStyle w:val="FootnoteReference"/>
          <w:rFonts w:ascii="Times New Roman" w:eastAsia="Times New Roman" w:hAnsi="Times New Roman" w:cs="Times New Roman"/>
          <w:color w:val="7030A0"/>
          <w:sz w:val="24"/>
          <w:szCs w:val="24"/>
        </w:rPr>
        <w:footnoteReference w:id="3"/>
      </w:r>
    </w:p>
    <w:sectPr w:rsidR="00DF13DE" w:rsidRPr="00DF13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70D" w:rsidRDefault="0021670D" w:rsidP="0088260E">
      <w:pPr>
        <w:spacing w:after="0" w:line="240" w:lineRule="auto"/>
      </w:pPr>
      <w:r>
        <w:separator/>
      </w:r>
    </w:p>
  </w:endnote>
  <w:endnote w:type="continuationSeparator" w:id="0">
    <w:p w:rsidR="0021670D" w:rsidRDefault="0021670D" w:rsidP="00882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70D" w:rsidRDefault="0021670D" w:rsidP="0088260E">
      <w:pPr>
        <w:spacing w:after="0" w:line="240" w:lineRule="auto"/>
      </w:pPr>
      <w:r>
        <w:separator/>
      </w:r>
    </w:p>
  </w:footnote>
  <w:footnote w:type="continuationSeparator" w:id="0">
    <w:p w:rsidR="0021670D" w:rsidRDefault="0021670D" w:rsidP="0088260E">
      <w:pPr>
        <w:spacing w:after="0" w:line="240" w:lineRule="auto"/>
      </w:pPr>
      <w:r>
        <w:continuationSeparator/>
      </w:r>
    </w:p>
  </w:footnote>
  <w:footnote w:id="1">
    <w:p w:rsidR="00DF13DE" w:rsidRPr="00334308" w:rsidRDefault="00DF13DE" w:rsidP="00DF13DE">
      <w:pPr>
        <w:pStyle w:val="FootnoteText"/>
        <w:rPr>
          <w:rFonts w:ascii="Times New Roman" w:hAnsi="Times New Roman" w:cs="Times New Roman"/>
        </w:rPr>
      </w:pPr>
      <w:r w:rsidRPr="00334308">
        <w:rPr>
          <w:rStyle w:val="FootnoteReference"/>
          <w:rFonts w:ascii="Times New Roman" w:hAnsi="Times New Roman" w:cs="Times New Roman"/>
        </w:rPr>
        <w:footnoteRef/>
      </w:r>
      <w:r w:rsidRPr="00334308">
        <w:rPr>
          <w:rFonts w:ascii="Times New Roman" w:hAnsi="Times New Roman" w:cs="Times New Roman"/>
        </w:rPr>
        <w:t xml:space="preserve"> </w:t>
      </w:r>
      <w:r>
        <w:rPr>
          <w:rFonts w:ascii="Times New Roman" w:hAnsi="Times New Roman" w:cs="Times New Roman"/>
        </w:rPr>
        <w:t>Section 7 of the Inspectorate of Government Act.</w:t>
      </w:r>
    </w:p>
  </w:footnote>
  <w:footnote w:id="2">
    <w:p w:rsidR="00DF13DE" w:rsidRPr="00D96E24" w:rsidRDefault="00DF13DE" w:rsidP="00DF13DE">
      <w:pPr>
        <w:pStyle w:val="FootnoteText"/>
        <w:jc w:val="both"/>
        <w:rPr>
          <w:rFonts w:ascii="Times New Roman" w:hAnsi="Times New Roman" w:cs="Times New Roman"/>
        </w:rPr>
      </w:pPr>
      <w:r w:rsidRPr="00D96E24">
        <w:rPr>
          <w:rStyle w:val="FootnoteReference"/>
          <w:rFonts w:ascii="Times New Roman" w:hAnsi="Times New Roman" w:cs="Times New Roman"/>
        </w:rPr>
        <w:footnoteRef/>
      </w:r>
      <w:r w:rsidRPr="00D96E24">
        <w:rPr>
          <w:rFonts w:ascii="Times New Roman" w:hAnsi="Times New Roman" w:cs="Times New Roman"/>
        </w:rPr>
        <w:t xml:space="preserve"> Sections 49, 50 and 51 of the Police Act, Cap 303.</w:t>
      </w:r>
    </w:p>
  </w:footnote>
  <w:footnote w:id="3">
    <w:p w:rsidR="00DF13DE" w:rsidRDefault="00DF13DE">
      <w:pPr>
        <w:pStyle w:val="FootnoteText"/>
      </w:pPr>
      <w:r>
        <w:rPr>
          <w:rStyle w:val="FootnoteReference"/>
        </w:rPr>
        <w:footnoteRef/>
      </w:r>
      <w:r>
        <w:t xml:space="preserve"> </w:t>
      </w:r>
      <w:proofErr w:type="spellStart"/>
      <w:r>
        <w:t>Kalungi</w:t>
      </w:r>
      <w:proofErr w:type="spellEnd"/>
      <w:r>
        <w:t xml:space="preserve"> v Uganda.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1MTYyNTMzMDEwNjFW0lEKTi0uzszPAykwrAUAKmC+pSwAAAA="/>
  </w:docVars>
  <w:rsids>
    <w:rsidRoot w:val="0088260E"/>
    <w:rsid w:val="001B44C5"/>
    <w:rsid w:val="0021670D"/>
    <w:rsid w:val="007C2BE7"/>
    <w:rsid w:val="0088260E"/>
    <w:rsid w:val="009E00C3"/>
    <w:rsid w:val="00A74084"/>
    <w:rsid w:val="00DF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F63E3-5B2D-450B-AEF1-AC1AD624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26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60E"/>
    <w:rPr>
      <w:sz w:val="20"/>
      <w:szCs w:val="20"/>
    </w:rPr>
  </w:style>
  <w:style w:type="character" w:styleId="FootnoteReference">
    <w:name w:val="footnote reference"/>
    <w:basedOn w:val="DefaultParagraphFont"/>
    <w:uiPriority w:val="99"/>
    <w:semiHidden/>
    <w:unhideWhenUsed/>
    <w:rsid w:val="0088260E"/>
    <w:rPr>
      <w:vertAlign w:val="superscript"/>
    </w:rPr>
  </w:style>
  <w:style w:type="character" w:styleId="Hyperlink">
    <w:name w:val="Hyperlink"/>
    <w:basedOn w:val="DefaultParagraphFont"/>
    <w:uiPriority w:val="99"/>
    <w:unhideWhenUsed/>
    <w:rsid w:val="001B44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F2E71-19CA-436B-A0A4-0C63A7D3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Isingoma</dc:creator>
  <cp:keywords/>
  <dc:description/>
  <cp:lastModifiedBy>Isingoma</cp:lastModifiedBy>
  <cp:revision>2</cp:revision>
  <dcterms:created xsi:type="dcterms:W3CDTF">2021-10-12T20:14:00Z</dcterms:created>
  <dcterms:modified xsi:type="dcterms:W3CDTF">2021-10-13T02:19:00Z</dcterms:modified>
</cp:coreProperties>
</file>